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B54AE">
      <w:pPr>
        <w:pStyle w:val="3"/>
        <w:widowControl/>
        <w:spacing w:beforeAutospacing="0" w:afterAutospacing="0" w:line="579"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关于温州市瓯江口二期“两新一重”建设项目先行区联合开发特许经营项目（投资类子项）财务跟踪审计公开比选文件</w:t>
      </w:r>
    </w:p>
    <w:p w14:paraId="48CE5067">
      <w:pPr>
        <w:widowControl/>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一、项目概况</w:t>
      </w:r>
    </w:p>
    <w:p w14:paraId="511794C6">
      <w:pPr>
        <w:spacing w:line="560" w:lineRule="exact"/>
        <w:ind w:firstLine="560" w:firstLineChars="200"/>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CN"/>
        </w:rPr>
        <w:t>温州市瓯江口二期“两新一重”建设项目先行区联合开发特许经营项目</w:t>
      </w:r>
      <w:r>
        <w:rPr>
          <w:rFonts w:hint="eastAsia" w:ascii="仿宋_GB2312" w:hAnsi="仿宋_GB2312" w:eastAsia="仿宋_GB2312" w:cs="仿宋_GB2312"/>
          <w:sz w:val="28"/>
          <w:szCs w:val="28"/>
          <w:highlight w:val="none"/>
          <w:lang w:val="en-US" w:eastAsia="zh-Hans"/>
        </w:rPr>
        <w:t>位于</w:t>
      </w:r>
      <w:r>
        <w:rPr>
          <w:rFonts w:hint="eastAsia" w:ascii="仿宋_GB2312" w:hAnsi="仿宋_GB2312" w:eastAsia="仿宋_GB2312" w:cs="仿宋_GB2312"/>
          <w:sz w:val="28"/>
          <w:szCs w:val="28"/>
          <w:highlight w:val="none"/>
          <w:lang w:val="en-US" w:eastAsia="zh-CN"/>
        </w:rPr>
        <w:t>本项目位于海经区浅滩二期，</w:t>
      </w:r>
      <w:r>
        <w:rPr>
          <w:rFonts w:hint="eastAsia" w:ascii="仿宋_GB2312" w:hAnsi="仿宋_GB2312" w:eastAsia="仿宋_GB2312" w:cs="仿宋_GB2312"/>
          <w:sz w:val="28"/>
          <w:szCs w:val="28"/>
          <w:highlight w:val="none"/>
          <w:lang w:val="en-US" w:eastAsia="zh-Hans"/>
        </w:rPr>
        <w:t>项目采用“特许经营+联合开发”模式，合作内容包含</w:t>
      </w:r>
      <w:r>
        <w:rPr>
          <w:rFonts w:hint="eastAsia" w:ascii="仿宋_GB2312" w:hAnsi="仿宋_GB2312" w:eastAsia="仿宋_GB2312" w:cs="仿宋_GB2312"/>
          <w:sz w:val="28"/>
          <w:szCs w:val="28"/>
          <w:highlight w:val="none"/>
          <w:lang w:val="en-US" w:eastAsia="zh-CN"/>
        </w:rPr>
        <w:t>两新一重项目中水利工程、市政工程、港航工程</w:t>
      </w:r>
      <w:r>
        <w:rPr>
          <w:rFonts w:hint="eastAsia" w:ascii="仿宋_GB2312" w:hAnsi="仿宋_GB2312" w:eastAsia="仿宋_GB2312" w:cs="仿宋_GB2312"/>
          <w:sz w:val="28"/>
          <w:szCs w:val="28"/>
          <w:highlight w:val="none"/>
          <w:lang w:val="en-US" w:eastAsia="zh-Hans"/>
        </w:rPr>
        <w:t>，其中</w:t>
      </w:r>
      <w:bookmarkStart w:id="0" w:name="_Hlk97649232"/>
      <w:r>
        <w:rPr>
          <w:rFonts w:hint="eastAsia" w:ascii="仿宋_GB2312" w:hAnsi="仿宋_GB2312" w:eastAsia="仿宋_GB2312" w:cs="仿宋_GB2312"/>
          <w:sz w:val="28"/>
          <w:szCs w:val="28"/>
          <w:highlight w:val="none"/>
          <w:lang w:val="en-US" w:eastAsia="zh-CN"/>
        </w:rPr>
        <w:t>水利工程和港航工程主要包括生态岸线整治、防洪（潮）工程、滩涂治理工程、排涝工程等。</w:t>
      </w:r>
      <w:bookmarkEnd w:id="0"/>
      <w:r>
        <w:rPr>
          <w:rFonts w:hint="eastAsia" w:ascii="仿宋_GB2312" w:hAnsi="仿宋_GB2312" w:eastAsia="仿宋_GB2312" w:cs="仿宋_GB2312"/>
          <w:sz w:val="28"/>
          <w:szCs w:val="28"/>
          <w:highlight w:val="none"/>
          <w:lang w:val="en-US" w:eastAsia="zh-CN"/>
        </w:rPr>
        <w:t>市政工程主要包括市政道路和公园绿地工程，</w:t>
      </w:r>
      <w:bookmarkStart w:id="1" w:name="_Hlk97649271"/>
      <w:r>
        <w:rPr>
          <w:rFonts w:hint="eastAsia" w:ascii="仿宋_GB2312" w:hAnsi="仿宋_GB2312" w:eastAsia="仿宋_GB2312" w:cs="仿宋_GB2312"/>
          <w:sz w:val="28"/>
          <w:szCs w:val="28"/>
          <w:highlight w:val="none"/>
          <w:lang w:val="en-US" w:eastAsia="zh-CN"/>
        </w:rPr>
        <w:t>市政道路工程为项目范围内的主、次、支道路工程；公园绿地工程包括活力绿心、主干河道景观、街头绿地和一般公园市政景观工程。</w:t>
      </w:r>
      <w:bookmarkEnd w:id="1"/>
    </w:p>
    <w:p w14:paraId="36FC3CCA">
      <w:pPr>
        <w:widowControl/>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val="en-US" w:eastAsia="zh-CN" w:bidi="ar"/>
        </w:rPr>
        <w:t>二、</w:t>
      </w:r>
      <w:r>
        <w:rPr>
          <w:rFonts w:hint="eastAsia" w:ascii="仿宋_GB2312" w:hAnsi="仿宋_GB2312" w:eastAsia="仿宋_GB2312" w:cs="仿宋_GB2312"/>
          <w:b/>
          <w:bCs/>
          <w:kern w:val="0"/>
          <w:sz w:val="28"/>
          <w:szCs w:val="28"/>
          <w:lang w:bidi="ar"/>
        </w:rPr>
        <w:t>招标范围</w:t>
      </w:r>
    </w:p>
    <w:p w14:paraId="5ACD9083">
      <w:pPr>
        <w:keepNext w:val="0"/>
        <w:keepLines w:val="0"/>
        <w:widowControl/>
        <w:suppressLineNumbers w:val="0"/>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本次招标范围为温州市瓯江口二期“两新一重”建设项目先行区联合开发特许经营项目中已实施的投资类子项目财务跟踪审计，目前已实施子项目包括：温州市瓯江口产业集聚区浅滩二期(起步区) 陆域形成及软基处理工程(一期)、温州浅滩二期排涝工程项目一期、生态堤融合电力隧道工程等，其它子项根据实际建设情况列入。</w:t>
      </w:r>
    </w:p>
    <w:p w14:paraId="41FE1304">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上述项目总投资约18亿元。</w:t>
      </w:r>
    </w:p>
    <w:p w14:paraId="153A052F">
      <w:pPr>
        <w:widowControl/>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二、单位资质要求：</w:t>
      </w:r>
    </w:p>
    <w:p w14:paraId="2FA29FF5">
      <w:pPr>
        <w:keepLines w:val="0"/>
        <w:pageBreakBefore w:val="0"/>
        <w:widowControl w:val="0"/>
        <w:shd w:val="clear"/>
        <w:kinsoku/>
        <w:wordWrap/>
        <w:topLinePunct w:val="0"/>
        <w:autoSpaceDE w:val="0"/>
        <w:autoSpaceDN w:val="0"/>
        <w:bidi w:val="0"/>
        <w:adjustRightInd w:val="0"/>
        <w:snapToGrid w:val="0"/>
        <w:spacing w:beforeAutospacing="0" w:afterAutospacing="0" w:line="420" w:lineRule="exact"/>
        <w:ind w:left="0" w:leftChars="0" w:firstLine="560" w:firstLineChars="200"/>
        <w:jc w:val="left"/>
        <w:textAlignment w:val="bottom"/>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具备营业执照，具有有效的《会计师事务所执业证书》。</w:t>
      </w:r>
    </w:p>
    <w:p w14:paraId="054F3D07">
      <w:pPr>
        <w:widowControl/>
        <w:spacing w:line="579" w:lineRule="exact"/>
        <w:ind w:firstLine="562" w:firstLineChars="200"/>
        <w:rPr>
          <w:rFonts w:hint="eastAsia"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三、项目负责人资格要求</w:t>
      </w:r>
    </w:p>
    <w:p w14:paraId="2532A73F">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具有注册会计师证书，同时具有会计高级职称。</w:t>
      </w:r>
    </w:p>
    <w:p w14:paraId="4448A09C">
      <w:pPr>
        <w:widowControl/>
        <w:spacing w:line="579"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bidi="ar"/>
        </w:rPr>
        <w:t>四、</w:t>
      </w:r>
      <w:r>
        <w:rPr>
          <w:rFonts w:hint="eastAsia" w:ascii="仿宋_GB2312" w:hAnsi="仿宋_GB2312" w:eastAsia="仿宋_GB2312" w:cs="仿宋_GB2312"/>
          <w:b/>
          <w:bCs/>
          <w:kern w:val="0"/>
          <w:sz w:val="28"/>
          <w:szCs w:val="28"/>
          <w:lang w:val="en-US" w:eastAsia="zh-CN" w:bidi="ar"/>
        </w:rPr>
        <w:t>服务期限及</w:t>
      </w:r>
      <w:r>
        <w:rPr>
          <w:rFonts w:hint="eastAsia" w:ascii="仿宋_GB2312" w:hAnsi="仿宋_GB2312" w:eastAsia="仿宋_GB2312" w:cs="仿宋_GB2312"/>
          <w:b/>
          <w:bCs/>
          <w:kern w:val="0"/>
          <w:sz w:val="28"/>
          <w:szCs w:val="28"/>
          <w:lang w:bidi="ar"/>
        </w:rPr>
        <w:t>服务内容</w:t>
      </w:r>
    </w:p>
    <w:p w14:paraId="07A7CF76">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期限为子项目建设全过程，直至子项目完成竣工决算并完成回购，服务包括但不限于工程前期、建设期财务跟踪审计和竣工财务决算审计、投资回款申请审核，对项目公司发生的成本费用及投资收益按年度进行审核确认，及其他监管需要的专项审计及业务咨询顾问服务等等。</w:t>
      </w:r>
    </w:p>
    <w:p w14:paraId="6A8714AA">
      <w:pPr>
        <w:widowControl/>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val="en-US" w:eastAsia="zh-CN" w:bidi="ar"/>
        </w:rPr>
        <w:t>五、报价要求</w:t>
      </w:r>
    </w:p>
    <w:p w14:paraId="254CB55C">
      <w:pPr>
        <w:widowControl/>
        <w:numPr>
          <w:ilvl w:val="0"/>
          <w:numId w:val="0"/>
        </w:numPr>
        <w:spacing w:line="579" w:lineRule="exact"/>
        <w:ind w:leftChars="200"/>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本次报价最高限价</w:t>
      </w:r>
      <w:r>
        <w:rPr>
          <w:rFonts w:hint="eastAsia" w:ascii="仿宋_GB2312" w:hAnsi="仿宋_GB2312" w:eastAsia="仿宋_GB2312" w:cs="仿宋_GB2312"/>
          <w:kern w:val="0"/>
          <w:sz w:val="28"/>
          <w:szCs w:val="28"/>
          <w:lang w:val="en-US" w:eastAsia="zh-CN" w:bidi="ar"/>
        </w:rPr>
        <w:t>22万</w:t>
      </w:r>
      <w:r>
        <w:rPr>
          <w:rFonts w:hint="eastAsia" w:ascii="仿宋_GB2312" w:hAnsi="仿宋_GB2312" w:eastAsia="仿宋_GB2312" w:cs="仿宋_GB2312"/>
          <w:kern w:val="0"/>
          <w:sz w:val="28"/>
          <w:szCs w:val="28"/>
          <w:lang w:bidi="ar"/>
        </w:rPr>
        <w:t>元，超出最高限价的报价作无效处理</w:t>
      </w:r>
      <w:r>
        <w:rPr>
          <w:rFonts w:hint="eastAsia" w:ascii="仿宋_GB2312" w:hAnsi="仿宋_GB2312" w:eastAsia="仿宋_GB2312" w:cs="仿宋_GB2312"/>
          <w:kern w:val="0"/>
          <w:sz w:val="28"/>
          <w:szCs w:val="28"/>
          <w:lang w:eastAsia="zh-CN" w:bidi="ar"/>
        </w:rPr>
        <w:t>。</w:t>
      </w:r>
    </w:p>
    <w:p w14:paraId="7E5794BB">
      <w:pPr>
        <w:widowControl/>
        <w:numPr>
          <w:ilvl w:val="0"/>
          <w:numId w:val="0"/>
        </w:numPr>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val="en-US" w:eastAsia="zh-CN" w:bidi="ar"/>
        </w:rPr>
        <w:t>六、</w:t>
      </w:r>
      <w:r>
        <w:rPr>
          <w:rFonts w:hint="eastAsia" w:ascii="仿宋_GB2312" w:hAnsi="仿宋_GB2312" w:eastAsia="仿宋_GB2312" w:cs="仿宋_GB2312"/>
          <w:b/>
          <w:bCs/>
          <w:kern w:val="0"/>
          <w:sz w:val="28"/>
          <w:szCs w:val="28"/>
          <w:lang w:bidi="ar"/>
        </w:rPr>
        <w:t>比选原则</w:t>
      </w:r>
    </w:p>
    <w:p w14:paraId="7FCB5C72">
      <w:pPr>
        <w:widowControl/>
        <w:numPr>
          <w:ilvl w:val="0"/>
          <w:numId w:val="0"/>
        </w:numPr>
        <w:spacing w:line="579"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经发包人审核符合要求，采用以下比选方式：以报价</w:t>
      </w:r>
      <w:r>
        <w:rPr>
          <w:rFonts w:hint="eastAsia" w:ascii="仿宋_GB2312" w:hAnsi="仿宋_GB2312" w:eastAsia="仿宋_GB2312" w:cs="仿宋_GB2312"/>
          <w:kern w:val="0"/>
          <w:sz w:val="28"/>
          <w:szCs w:val="28"/>
          <w:lang w:val="en-US" w:eastAsia="zh-CN" w:bidi="ar"/>
        </w:rPr>
        <w:t>次低的单位为</w:t>
      </w:r>
      <w:r>
        <w:rPr>
          <w:rFonts w:hint="eastAsia" w:ascii="仿宋_GB2312" w:hAnsi="仿宋_GB2312" w:eastAsia="仿宋_GB2312" w:cs="仿宋_GB2312"/>
          <w:kern w:val="0"/>
          <w:sz w:val="28"/>
          <w:szCs w:val="28"/>
          <w:lang w:bidi="ar"/>
        </w:rPr>
        <w:t>中标单位。</w:t>
      </w:r>
    </w:p>
    <w:p w14:paraId="3914086C">
      <w:pPr>
        <w:widowControl/>
        <w:numPr>
          <w:ilvl w:val="0"/>
          <w:numId w:val="1"/>
        </w:numPr>
        <w:spacing w:line="579" w:lineRule="exact"/>
        <w:ind w:firstLine="562" w:firstLineChars="200"/>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收标及开标</w:t>
      </w:r>
    </w:p>
    <w:p w14:paraId="12EDE237">
      <w:pPr>
        <w:widowControl/>
        <w:numPr>
          <w:ilvl w:val="0"/>
          <w:numId w:val="0"/>
        </w:numPr>
        <w:spacing w:line="579"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本次比选收标截止时间为</w:t>
      </w:r>
      <w:r>
        <w:rPr>
          <w:rFonts w:hint="eastAsia" w:ascii="仿宋_GB2312" w:hAnsi="仿宋_GB2312" w:eastAsia="仿宋_GB2312" w:cs="仿宋_GB2312"/>
          <w:kern w:val="0"/>
          <w:sz w:val="28"/>
          <w:szCs w:val="28"/>
          <w:lang w:val="en-US" w:eastAsia="zh-CN" w:bidi="ar"/>
        </w:rPr>
        <w:t>2026</w:t>
      </w:r>
      <w:r>
        <w:rPr>
          <w:rFonts w:hint="eastAsia" w:ascii="仿宋_GB2312" w:hAnsi="仿宋_GB2312" w:eastAsia="仿宋_GB2312" w:cs="仿宋_GB2312"/>
          <w:kern w:val="0"/>
          <w:sz w:val="28"/>
          <w:szCs w:val="28"/>
          <w:lang w:bidi="ar"/>
        </w:rPr>
        <w:t>年</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月</w:t>
      </w:r>
      <w:r>
        <w:rPr>
          <w:rFonts w:hint="eastAsia" w:ascii="仿宋_GB2312" w:hAnsi="仿宋_GB2312" w:eastAsia="仿宋_GB2312" w:cs="仿宋_GB2312"/>
          <w:kern w:val="0"/>
          <w:sz w:val="28"/>
          <w:szCs w:val="28"/>
          <w:lang w:val="en-US" w:eastAsia="zh-CN" w:bidi="ar"/>
        </w:rPr>
        <w:t>12</w:t>
      </w:r>
      <w:r>
        <w:rPr>
          <w:rFonts w:hint="eastAsia" w:ascii="仿宋_GB2312" w:hAnsi="仿宋_GB2312" w:eastAsia="仿宋_GB2312" w:cs="仿宋_GB2312"/>
          <w:kern w:val="0"/>
          <w:sz w:val="28"/>
          <w:szCs w:val="28"/>
          <w:lang w:bidi="ar"/>
        </w:rPr>
        <w:t>日</w:t>
      </w:r>
      <w:r>
        <w:rPr>
          <w:rFonts w:hint="eastAsia" w:ascii="仿宋_GB2312" w:hAnsi="仿宋_GB2312" w:eastAsia="仿宋_GB2312" w:cs="仿宋_GB2312"/>
          <w:kern w:val="0"/>
          <w:sz w:val="28"/>
          <w:szCs w:val="28"/>
          <w:lang w:val="en-US" w:eastAsia="zh-CN" w:bidi="ar"/>
        </w:rPr>
        <w:t>下午16:00</w:t>
      </w:r>
      <w:r>
        <w:rPr>
          <w:rFonts w:hint="eastAsia"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val="en-US" w:eastAsia="zh-CN" w:bidi="ar"/>
        </w:rPr>
        <w:t>开标地点：浙江省温州海洋经济发展示范区昆鹏街道</w:t>
      </w:r>
      <w:r>
        <w:rPr>
          <w:rFonts w:hint="eastAsia" w:ascii="仿宋_GB2312" w:hAnsi="仿宋_GB2312" w:eastAsia="仿宋_GB2312" w:cs="仿宋_GB2312"/>
          <w:kern w:val="0"/>
          <w:sz w:val="28"/>
          <w:szCs w:val="28"/>
          <w:lang w:bidi="ar"/>
        </w:rPr>
        <w:t>灵蓉街66号发展大楼</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号楼</w:t>
      </w:r>
      <w:r>
        <w:rPr>
          <w:rFonts w:hint="eastAsia" w:ascii="仿宋_GB2312" w:hAnsi="仿宋_GB2312" w:eastAsia="仿宋_GB2312" w:cs="仿宋_GB2312"/>
          <w:kern w:val="0"/>
          <w:sz w:val="28"/>
          <w:szCs w:val="28"/>
          <w:lang w:val="en-US" w:eastAsia="zh-CN" w:bidi="ar"/>
        </w:rPr>
        <w:t>5</w:t>
      </w:r>
      <w:r>
        <w:rPr>
          <w:rFonts w:hint="eastAsia" w:ascii="仿宋_GB2312" w:hAnsi="仿宋_GB2312" w:eastAsia="仿宋_GB2312" w:cs="仿宋_GB2312"/>
          <w:kern w:val="0"/>
          <w:sz w:val="28"/>
          <w:szCs w:val="28"/>
          <w:lang w:bidi="ar"/>
        </w:rPr>
        <w:t>楼</w:t>
      </w:r>
      <w:r>
        <w:rPr>
          <w:rFonts w:hint="eastAsia" w:ascii="仿宋_GB2312" w:hAnsi="仿宋_GB2312" w:eastAsia="仿宋_GB2312" w:cs="仿宋_GB2312"/>
          <w:kern w:val="0"/>
          <w:sz w:val="28"/>
          <w:szCs w:val="28"/>
          <w:lang w:val="en-US" w:eastAsia="zh-CN" w:bidi="ar"/>
        </w:rPr>
        <w:t>522会议室。</w:t>
      </w:r>
      <w:r>
        <w:rPr>
          <w:rFonts w:hint="eastAsia" w:ascii="仿宋_GB2312" w:hAnsi="仿宋_GB2312" w:eastAsia="仿宋_GB2312" w:cs="仿宋_GB2312"/>
          <w:kern w:val="0"/>
          <w:sz w:val="28"/>
          <w:szCs w:val="28"/>
          <w:lang w:bidi="ar"/>
        </w:rPr>
        <w:t>如有意参加本次报价，请按附件要求填写比价资料，所有资料要求加盖公章、</w:t>
      </w:r>
      <w:r>
        <w:rPr>
          <w:rFonts w:hint="eastAsia" w:ascii="仿宋_GB2312" w:hAnsi="仿宋_GB2312" w:eastAsia="仿宋_GB2312" w:cs="仿宋_GB2312"/>
          <w:kern w:val="0"/>
          <w:sz w:val="28"/>
          <w:szCs w:val="28"/>
          <w:lang w:val="en-US" w:eastAsia="zh-CN" w:bidi="ar"/>
        </w:rPr>
        <w:t>法定代表人</w:t>
      </w:r>
      <w:r>
        <w:rPr>
          <w:rFonts w:hint="eastAsia" w:ascii="仿宋_GB2312" w:hAnsi="仿宋_GB2312" w:eastAsia="仿宋_GB2312" w:cs="仿宋_GB2312"/>
          <w:kern w:val="0"/>
          <w:sz w:val="28"/>
          <w:szCs w:val="28"/>
          <w:lang w:bidi="ar"/>
        </w:rPr>
        <w:t>章</w:t>
      </w:r>
      <w:r>
        <w:rPr>
          <w:rFonts w:hint="eastAsia" w:ascii="仿宋_GB2312" w:hAnsi="仿宋_GB2312" w:eastAsia="仿宋_GB2312" w:cs="仿宋_GB2312"/>
          <w:kern w:val="0"/>
          <w:sz w:val="28"/>
          <w:szCs w:val="28"/>
          <w:lang w:val="en-US" w:eastAsia="zh-CN" w:bidi="ar"/>
        </w:rPr>
        <w:t>并</w:t>
      </w:r>
      <w:r>
        <w:rPr>
          <w:rFonts w:hint="eastAsia" w:ascii="仿宋_GB2312" w:hAnsi="仿宋_GB2312" w:eastAsia="仿宋_GB2312" w:cs="仿宋_GB2312"/>
          <w:kern w:val="0"/>
          <w:sz w:val="28"/>
          <w:szCs w:val="28"/>
          <w:lang w:bidi="ar"/>
        </w:rPr>
        <w:t>统一密封</w:t>
      </w:r>
      <w:r>
        <w:rPr>
          <w:rFonts w:hint="eastAsia" w:ascii="仿宋_GB2312" w:hAnsi="仿宋_GB2312" w:eastAsia="仿宋_GB2312" w:cs="仿宋_GB2312"/>
          <w:kern w:val="0"/>
          <w:sz w:val="28"/>
          <w:szCs w:val="28"/>
          <w:lang w:val="en-US" w:eastAsia="zh-CN" w:bidi="ar"/>
        </w:rPr>
        <w:t>后再</w:t>
      </w:r>
      <w:r>
        <w:rPr>
          <w:rFonts w:hint="eastAsia" w:ascii="仿宋_GB2312" w:hAnsi="仿宋_GB2312" w:eastAsia="仿宋_GB2312" w:cs="仿宋_GB2312"/>
          <w:kern w:val="0"/>
          <w:sz w:val="28"/>
          <w:szCs w:val="28"/>
          <w:lang w:bidi="ar"/>
        </w:rPr>
        <w:t>加盖公章</w:t>
      </w:r>
      <w:r>
        <w:rPr>
          <w:rFonts w:hint="eastAsia" w:ascii="仿宋_GB2312" w:hAnsi="仿宋_GB2312" w:eastAsia="仿宋_GB2312" w:cs="仿宋_GB2312"/>
          <w:kern w:val="0"/>
          <w:sz w:val="28"/>
          <w:szCs w:val="28"/>
          <w:lang w:val="en-US" w:eastAsia="zh-CN" w:bidi="ar"/>
        </w:rPr>
        <w:t>，由</w:t>
      </w:r>
      <w:r>
        <w:rPr>
          <w:rFonts w:hint="eastAsia" w:ascii="仿宋_GB2312" w:hAnsi="仿宋_GB2312" w:eastAsia="仿宋_GB2312" w:cs="仿宋_GB2312"/>
          <w:kern w:val="0"/>
          <w:sz w:val="28"/>
          <w:szCs w:val="28"/>
          <w:lang w:bidi="ar"/>
        </w:rPr>
        <w:t>专人递送或快递寄至我公司联系人，所发生的费用自理。</w:t>
      </w:r>
    </w:p>
    <w:p w14:paraId="4916EC97">
      <w:pPr>
        <w:widowControl/>
        <w:numPr>
          <w:ilvl w:val="0"/>
          <w:numId w:val="0"/>
        </w:numPr>
        <w:spacing w:line="579" w:lineRule="exact"/>
        <w:ind w:firstLine="560" w:firstLineChars="200"/>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若投标人少于三家，本次招标无效，需重新招标。</w:t>
      </w:r>
    </w:p>
    <w:p w14:paraId="2124F893">
      <w:pPr>
        <w:widowControl/>
        <w:spacing w:line="579" w:lineRule="exact"/>
        <w:ind w:firstLine="560" w:firstLineChars="200"/>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联系人：</w:t>
      </w:r>
      <w:r>
        <w:rPr>
          <w:rFonts w:hint="eastAsia" w:ascii="仿宋_GB2312" w:hAnsi="仿宋_GB2312" w:eastAsia="仿宋_GB2312" w:cs="仿宋_GB2312"/>
          <w:kern w:val="0"/>
          <w:sz w:val="28"/>
          <w:szCs w:val="28"/>
          <w:lang w:val="en-US" w:eastAsia="zh-CN" w:bidi="ar"/>
        </w:rPr>
        <w:t>陈伟涛</w:t>
      </w:r>
    </w:p>
    <w:p w14:paraId="0F87424A">
      <w:pPr>
        <w:widowControl/>
        <w:spacing w:line="579" w:lineRule="exact"/>
        <w:ind w:firstLine="560" w:firstLineChars="200"/>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联系电话：</w:t>
      </w:r>
      <w:r>
        <w:rPr>
          <w:rFonts w:hint="eastAsia" w:ascii="仿宋_GB2312" w:hAnsi="仿宋_GB2312" w:eastAsia="仿宋_GB2312" w:cs="仿宋_GB2312"/>
          <w:kern w:val="0"/>
          <w:sz w:val="28"/>
          <w:szCs w:val="28"/>
          <w:lang w:val="en-US" w:eastAsia="zh-CN" w:bidi="ar"/>
        </w:rPr>
        <w:t>15057571253</w:t>
      </w:r>
    </w:p>
    <w:p w14:paraId="2A5391BA">
      <w:pPr>
        <w:widowControl/>
        <w:spacing w:line="579" w:lineRule="exact"/>
        <w:ind w:firstLine="560" w:firstLineChars="200"/>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联系地址：</w:t>
      </w:r>
      <w:r>
        <w:rPr>
          <w:rFonts w:hint="eastAsia" w:ascii="仿宋_GB2312" w:hAnsi="仿宋_GB2312" w:eastAsia="仿宋_GB2312" w:cs="仿宋_GB2312"/>
          <w:kern w:val="0"/>
          <w:sz w:val="28"/>
          <w:szCs w:val="28"/>
          <w:lang w:val="en-US" w:eastAsia="zh-CN" w:bidi="ar"/>
        </w:rPr>
        <w:t>浙江省温州海洋经济发展示范区昆鹏街道</w:t>
      </w:r>
      <w:r>
        <w:rPr>
          <w:rFonts w:hint="eastAsia" w:ascii="仿宋_GB2312" w:hAnsi="仿宋_GB2312" w:eastAsia="仿宋_GB2312" w:cs="仿宋_GB2312"/>
          <w:kern w:val="0"/>
          <w:sz w:val="28"/>
          <w:szCs w:val="28"/>
          <w:lang w:bidi="ar"/>
        </w:rPr>
        <w:t>灵蓉街66号发展大楼</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号楼</w:t>
      </w:r>
      <w:r>
        <w:rPr>
          <w:rFonts w:hint="eastAsia" w:ascii="仿宋_GB2312" w:hAnsi="仿宋_GB2312" w:eastAsia="仿宋_GB2312" w:cs="仿宋_GB2312"/>
          <w:kern w:val="0"/>
          <w:sz w:val="28"/>
          <w:szCs w:val="28"/>
          <w:lang w:val="en-US" w:eastAsia="zh-CN" w:bidi="ar"/>
        </w:rPr>
        <w:t>5</w:t>
      </w:r>
      <w:r>
        <w:rPr>
          <w:rFonts w:hint="eastAsia" w:ascii="仿宋_GB2312" w:hAnsi="仿宋_GB2312" w:eastAsia="仿宋_GB2312" w:cs="仿宋_GB2312"/>
          <w:kern w:val="0"/>
          <w:sz w:val="28"/>
          <w:szCs w:val="28"/>
          <w:lang w:bidi="ar"/>
        </w:rPr>
        <w:t>楼</w:t>
      </w:r>
      <w:r>
        <w:rPr>
          <w:rFonts w:hint="eastAsia" w:ascii="仿宋_GB2312" w:hAnsi="仿宋_GB2312" w:eastAsia="仿宋_GB2312" w:cs="仿宋_GB2312"/>
          <w:kern w:val="0"/>
          <w:sz w:val="28"/>
          <w:szCs w:val="28"/>
          <w:lang w:val="en-US" w:eastAsia="zh-CN" w:bidi="ar"/>
        </w:rPr>
        <w:t>510室</w:t>
      </w:r>
    </w:p>
    <w:p w14:paraId="2CE78BFA">
      <w:pPr>
        <w:widowControl/>
        <w:spacing w:line="579" w:lineRule="exact"/>
        <w:ind w:firstLine="560" w:firstLineChars="200"/>
        <w:jc w:val="righ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温州</w:t>
      </w:r>
      <w:r>
        <w:rPr>
          <w:rFonts w:hint="eastAsia" w:ascii="仿宋_GB2312" w:hAnsi="仿宋_GB2312" w:eastAsia="仿宋_GB2312" w:cs="仿宋_GB2312"/>
          <w:kern w:val="0"/>
          <w:sz w:val="28"/>
          <w:szCs w:val="28"/>
          <w:lang w:val="en-US" w:eastAsia="zh-CN" w:bidi="ar"/>
        </w:rPr>
        <w:t>东启建设发展有限公司</w:t>
      </w:r>
    </w:p>
    <w:p w14:paraId="59C82B81">
      <w:pPr>
        <w:widowControl/>
        <w:spacing w:line="579" w:lineRule="exact"/>
        <w:ind w:firstLine="560" w:firstLineChars="200"/>
        <w:jc w:val="righ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202</w:t>
      </w:r>
      <w:r>
        <w:rPr>
          <w:rFonts w:hint="eastAsia" w:ascii="仿宋_GB2312" w:hAnsi="仿宋_GB2312" w:eastAsia="仿宋_GB2312" w:cs="仿宋_GB2312"/>
          <w:kern w:val="0"/>
          <w:sz w:val="28"/>
          <w:szCs w:val="28"/>
          <w:lang w:val="en-US" w:eastAsia="zh-CN" w:bidi="ar"/>
        </w:rPr>
        <w:t>6</w:t>
      </w:r>
      <w:r>
        <w:rPr>
          <w:rFonts w:hint="eastAsia" w:ascii="仿宋_GB2312" w:hAnsi="仿宋_GB2312" w:eastAsia="仿宋_GB2312" w:cs="仿宋_GB2312"/>
          <w:kern w:val="0"/>
          <w:sz w:val="28"/>
          <w:szCs w:val="28"/>
          <w:lang w:bidi="ar"/>
        </w:rPr>
        <w:t xml:space="preserve">年 </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 xml:space="preserve">月 </w:t>
      </w:r>
      <w:r>
        <w:rPr>
          <w:rFonts w:hint="eastAsia" w:ascii="仿宋_GB2312" w:hAnsi="仿宋_GB2312" w:eastAsia="仿宋_GB2312" w:cs="仿宋_GB2312"/>
          <w:kern w:val="0"/>
          <w:sz w:val="28"/>
          <w:szCs w:val="28"/>
          <w:lang w:val="en-US" w:eastAsia="zh-CN" w:bidi="ar"/>
        </w:rPr>
        <w:t>5</w:t>
      </w:r>
      <w:r>
        <w:rPr>
          <w:rFonts w:hint="eastAsia" w:ascii="仿宋_GB2312" w:hAnsi="仿宋_GB2312" w:eastAsia="仿宋_GB2312" w:cs="仿宋_GB2312"/>
          <w:kern w:val="0"/>
          <w:sz w:val="28"/>
          <w:szCs w:val="28"/>
          <w:lang w:bidi="ar"/>
        </w:rPr>
        <w:t>日</w:t>
      </w:r>
    </w:p>
    <w:p w14:paraId="048D6E98">
      <w:pP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br w:type="page"/>
      </w:r>
    </w:p>
    <w:p w14:paraId="2277DF1F">
      <w:pPr>
        <w:widowControl/>
        <w:spacing w:line="315" w:lineRule="atLeast"/>
        <w:jc w:val="center"/>
        <w:rPr>
          <w:rFonts w:hint="eastAsia" w:ascii="仿宋_GB2312" w:hAnsi="仿宋_GB2312" w:eastAsia="仿宋_GB2312" w:cs="仿宋_GB2312"/>
          <w:szCs w:val="21"/>
        </w:rPr>
      </w:pPr>
      <w:r>
        <w:rPr>
          <w:rFonts w:hint="eastAsia" w:ascii="仿宋_GB2312" w:hAnsi="仿宋_GB2312" w:eastAsia="仿宋_GB2312" w:cs="仿宋_GB2312"/>
          <w:b/>
          <w:bCs/>
          <w:kern w:val="0"/>
          <w:sz w:val="44"/>
          <w:szCs w:val="44"/>
          <w:lang w:bidi="ar"/>
        </w:rPr>
        <w:t>比价资料清单</w:t>
      </w:r>
    </w:p>
    <w:p w14:paraId="02C312BC">
      <w:pPr>
        <w:widowControl/>
        <w:spacing w:line="315" w:lineRule="atLeast"/>
        <w:ind w:firstLine="562"/>
        <w:jc w:val="center"/>
        <w:rPr>
          <w:rFonts w:hint="eastAsia" w:ascii="仿宋_GB2312" w:hAnsi="仿宋_GB2312" w:eastAsia="仿宋_GB2312" w:cs="仿宋_GB2312"/>
          <w:szCs w:val="21"/>
        </w:rPr>
      </w:pPr>
      <w:r>
        <w:rPr>
          <w:rFonts w:hint="eastAsia" w:ascii="仿宋_GB2312" w:hAnsi="仿宋_GB2312" w:eastAsia="仿宋_GB2312" w:cs="仿宋_GB2312"/>
          <w:b/>
          <w:bCs/>
          <w:kern w:val="0"/>
          <w:sz w:val="28"/>
          <w:szCs w:val="28"/>
          <w:lang w:bidi="ar"/>
        </w:rPr>
        <w:t>（报价文件）</w:t>
      </w:r>
    </w:p>
    <w:tbl>
      <w:tblPr>
        <w:tblStyle w:val="10"/>
        <w:tblW w:w="881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803"/>
        <w:gridCol w:w="6180"/>
        <w:gridCol w:w="1836"/>
      </w:tblGrid>
      <w:tr w14:paraId="5A0307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03" w:type="dxa"/>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14:paraId="70BD346A">
            <w:pPr>
              <w:widowControl/>
              <w:spacing w:line="315" w:lineRule="atLeast"/>
              <w:jc w:val="center"/>
              <w:textAlignment w:val="top"/>
              <w:rPr>
                <w:rFonts w:hint="eastAsia" w:ascii="仿宋_GB2312" w:hAnsi="仿宋_GB2312" w:eastAsia="仿宋_GB2312" w:cs="仿宋_GB2312"/>
              </w:rPr>
            </w:pPr>
            <w:r>
              <w:rPr>
                <w:rFonts w:hint="eastAsia" w:ascii="仿宋_GB2312" w:hAnsi="仿宋_GB2312" w:eastAsia="仿宋_GB2312" w:cs="仿宋_GB2312"/>
                <w:kern w:val="0"/>
                <w:sz w:val="28"/>
                <w:szCs w:val="28"/>
                <w:lang w:bidi="ar"/>
              </w:rPr>
              <w:t>编号</w:t>
            </w:r>
          </w:p>
        </w:tc>
        <w:tc>
          <w:tcPr>
            <w:tcW w:w="6180" w:type="dxa"/>
            <w:tcBorders>
              <w:top w:val="single" w:color="000000" w:sz="8"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248CA147">
            <w:pPr>
              <w:widowControl/>
              <w:spacing w:line="315" w:lineRule="atLeast"/>
              <w:jc w:val="center"/>
              <w:textAlignment w:val="top"/>
              <w:rPr>
                <w:rFonts w:hint="eastAsia" w:ascii="仿宋_GB2312" w:hAnsi="仿宋_GB2312" w:eastAsia="仿宋_GB2312" w:cs="仿宋_GB2312"/>
              </w:rPr>
            </w:pPr>
            <w:r>
              <w:rPr>
                <w:rFonts w:hint="eastAsia" w:ascii="仿宋_GB2312" w:hAnsi="仿宋_GB2312" w:eastAsia="仿宋_GB2312" w:cs="仿宋_GB2312"/>
                <w:kern w:val="0"/>
                <w:sz w:val="28"/>
                <w:szCs w:val="28"/>
                <w:lang w:bidi="ar"/>
              </w:rPr>
              <w:t>资料</w:t>
            </w:r>
          </w:p>
        </w:tc>
        <w:tc>
          <w:tcPr>
            <w:tcW w:w="1836" w:type="dxa"/>
            <w:tcBorders>
              <w:top w:val="single" w:color="000000" w:sz="8"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7F28B0BC">
            <w:pPr>
              <w:widowControl/>
              <w:spacing w:line="315" w:lineRule="atLeast"/>
              <w:jc w:val="center"/>
              <w:textAlignment w:val="top"/>
              <w:rPr>
                <w:rFonts w:hint="eastAsia" w:ascii="仿宋_GB2312" w:hAnsi="仿宋_GB2312" w:eastAsia="仿宋_GB2312" w:cs="仿宋_GB2312"/>
              </w:rPr>
            </w:pPr>
            <w:r>
              <w:rPr>
                <w:rFonts w:hint="eastAsia" w:ascii="仿宋_GB2312" w:hAnsi="仿宋_GB2312" w:eastAsia="仿宋_GB2312" w:cs="仿宋_GB2312"/>
                <w:kern w:val="0"/>
                <w:sz w:val="28"/>
                <w:szCs w:val="28"/>
                <w:lang w:bidi="ar"/>
              </w:rPr>
              <w:t>备注</w:t>
            </w:r>
          </w:p>
        </w:tc>
      </w:tr>
      <w:tr w14:paraId="332029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03"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14:paraId="6ADE219C">
            <w:pPr>
              <w:widowControl/>
              <w:spacing w:line="315" w:lineRule="atLeast"/>
              <w:jc w:val="center"/>
              <w:textAlignment w:val="top"/>
              <w:rPr>
                <w:rFonts w:hint="eastAsia" w:ascii="仿宋_GB2312" w:hAnsi="仿宋_GB2312" w:eastAsia="仿宋_GB2312" w:cs="仿宋_GB2312"/>
              </w:rPr>
            </w:pPr>
            <w:r>
              <w:rPr>
                <w:rFonts w:hint="eastAsia" w:ascii="仿宋_GB2312" w:hAnsi="仿宋_GB2312" w:eastAsia="仿宋_GB2312" w:cs="仿宋_GB2312"/>
                <w:kern w:val="0"/>
                <w:sz w:val="28"/>
                <w:szCs w:val="28"/>
                <w:lang w:bidi="ar"/>
              </w:rPr>
              <w:t>1</w:t>
            </w:r>
          </w:p>
        </w:tc>
        <w:tc>
          <w:tcPr>
            <w:tcW w:w="6180"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08D16DEF">
            <w:pPr>
              <w:widowControl/>
              <w:spacing w:line="315" w:lineRule="atLeast"/>
              <w:jc w:val="left"/>
              <w:textAlignment w:val="top"/>
              <w:rPr>
                <w:rFonts w:hint="default" w:ascii="仿宋_GB2312" w:hAnsi="仿宋_GB2312" w:eastAsia="仿宋_GB2312" w:cs="仿宋_GB2312"/>
                <w:lang w:val="en-US" w:eastAsia="zh-CN"/>
              </w:rPr>
            </w:pPr>
            <w:r>
              <w:rPr>
                <w:rFonts w:hint="eastAsia" w:ascii="仿宋_GB2312" w:hAnsi="仿宋_GB2312" w:eastAsia="仿宋_GB2312" w:cs="仿宋_GB2312"/>
                <w:kern w:val="0"/>
                <w:sz w:val="28"/>
                <w:szCs w:val="28"/>
                <w:lang w:val="en-US" w:eastAsia="zh-CN" w:bidi="ar"/>
              </w:rPr>
              <w:t>报价单</w:t>
            </w:r>
            <w:bookmarkStart w:id="2" w:name="_GoBack"/>
            <w:bookmarkEnd w:id="2"/>
          </w:p>
        </w:tc>
        <w:tc>
          <w:tcPr>
            <w:tcW w:w="1836"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78CDD78B">
            <w:pPr>
              <w:widowControl/>
              <w:spacing w:line="315" w:lineRule="atLeast"/>
              <w:jc w:val="left"/>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附件1</w:t>
            </w:r>
          </w:p>
        </w:tc>
      </w:tr>
      <w:tr w14:paraId="52E91B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03"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14:paraId="130CB5A1">
            <w:pPr>
              <w:widowControl/>
              <w:spacing w:line="315" w:lineRule="atLeas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w:t>
            </w:r>
          </w:p>
        </w:tc>
        <w:tc>
          <w:tcPr>
            <w:tcW w:w="6180"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13B05F97">
            <w:pPr>
              <w:widowControl/>
              <w:spacing w:line="315" w:lineRule="atLeast"/>
              <w:jc w:val="left"/>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营业执照、《会计师事务所执业证书》复印件</w:t>
            </w:r>
          </w:p>
        </w:tc>
        <w:tc>
          <w:tcPr>
            <w:tcW w:w="1836"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4BE027E7">
            <w:pPr>
              <w:widowControl/>
              <w:spacing w:line="315" w:lineRule="atLeast"/>
              <w:jc w:val="left"/>
              <w:textAlignment w:val="top"/>
              <w:rPr>
                <w:rFonts w:hint="eastAsia" w:ascii="仿宋_GB2312" w:hAnsi="仿宋_GB2312" w:eastAsia="仿宋_GB2312" w:cs="仿宋_GB2312"/>
                <w:kern w:val="0"/>
                <w:sz w:val="28"/>
                <w:szCs w:val="28"/>
                <w:lang w:val="en-US" w:eastAsia="zh-CN" w:bidi="ar"/>
              </w:rPr>
            </w:pPr>
          </w:p>
        </w:tc>
      </w:tr>
      <w:tr w14:paraId="653AC3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03" w:type="dxa"/>
            <w:tcBorders>
              <w:top w:val="nil"/>
              <w:left w:val="single" w:color="000000" w:sz="8" w:space="0"/>
              <w:bottom w:val="single" w:color="auto" w:sz="4" w:space="0"/>
              <w:right w:val="single" w:color="000000" w:sz="8" w:space="0"/>
            </w:tcBorders>
            <w:shd w:val="clear" w:color="auto" w:fill="auto"/>
            <w:noWrap/>
            <w:tcMar>
              <w:top w:w="0" w:type="dxa"/>
              <w:left w:w="108" w:type="dxa"/>
              <w:bottom w:w="0" w:type="dxa"/>
              <w:right w:w="108" w:type="dxa"/>
            </w:tcMar>
            <w:vAlign w:val="center"/>
          </w:tcPr>
          <w:p w14:paraId="0BCA1154">
            <w:pPr>
              <w:widowControl/>
              <w:spacing w:line="315" w:lineRule="atLeast"/>
              <w:jc w:val="center"/>
              <w:textAlignment w:val="top"/>
              <w:rPr>
                <w:rFonts w:hint="eastAsia" w:ascii="仿宋_GB2312" w:hAnsi="仿宋_GB2312" w:eastAsia="仿宋_GB2312" w:cs="仿宋_GB2312"/>
              </w:rPr>
            </w:pPr>
            <w:r>
              <w:rPr>
                <w:rFonts w:hint="eastAsia" w:ascii="仿宋_GB2312" w:hAnsi="仿宋_GB2312" w:eastAsia="仿宋_GB2312" w:cs="仿宋_GB2312"/>
                <w:kern w:val="0"/>
                <w:sz w:val="28"/>
                <w:szCs w:val="28"/>
                <w:lang w:bidi="ar"/>
              </w:rPr>
              <w:t>3</w:t>
            </w:r>
          </w:p>
        </w:tc>
        <w:tc>
          <w:tcPr>
            <w:tcW w:w="6180" w:type="dxa"/>
            <w:tcBorders>
              <w:top w:val="nil"/>
              <w:left w:val="nil"/>
              <w:bottom w:val="single" w:color="auto" w:sz="4" w:space="0"/>
              <w:right w:val="single" w:color="000000" w:sz="8" w:space="0"/>
            </w:tcBorders>
            <w:shd w:val="clear" w:color="auto" w:fill="auto"/>
            <w:noWrap/>
            <w:tcMar>
              <w:top w:w="0" w:type="dxa"/>
              <w:left w:w="108" w:type="dxa"/>
              <w:bottom w:w="0" w:type="dxa"/>
              <w:right w:w="108" w:type="dxa"/>
            </w:tcMar>
            <w:vAlign w:val="center"/>
          </w:tcPr>
          <w:p w14:paraId="3C60BEF2">
            <w:pPr>
              <w:widowControl/>
              <w:spacing w:line="315" w:lineRule="atLeast"/>
              <w:jc w:val="left"/>
              <w:textAlignment w:val="top"/>
              <w:rPr>
                <w:rFonts w:hint="eastAsia" w:ascii="仿宋_GB2312" w:hAnsi="仿宋_GB2312" w:eastAsia="仿宋_GB2312" w:cs="仿宋_GB2312"/>
              </w:rPr>
            </w:pPr>
            <w:r>
              <w:rPr>
                <w:rFonts w:hint="eastAsia" w:ascii="仿宋_GB2312" w:hAnsi="仿宋_GB2312" w:eastAsia="仿宋_GB2312" w:cs="仿宋_GB2312"/>
                <w:sz w:val="28"/>
                <w:szCs w:val="28"/>
              </w:rPr>
              <w:t>项目负责人</w:t>
            </w:r>
            <w:r>
              <w:rPr>
                <w:rFonts w:hint="eastAsia" w:ascii="仿宋_GB2312" w:hAnsi="仿宋_GB2312" w:eastAsia="仿宋_GB2312" w:cs="仿宋_GB2312"/>
                <w:sz w:val="28"/>
                <w:szCs w:val="28"/>
                <w:lang w:val="en-US" w:eastAsia="zh-CN"/>
              </w:rPr>
              <w:t>简历表及</w:t>
            </w:r>
            <w:r>
              <w:rPr>
                <w:rFonts w:hint="eastAsia" w:ascii="仿宋_GB2312" w:hAnsi="仿宋_GB2312" w:eastAsia="仿宋_GB2312" w:cs="仿宋_GB2312"/>
                <w:kern w:val="0"/>
                <w:sz w:val="28"/>
                <w:szCs w:val="28"/>
                <w:lang w:bidi="ar"/>
              </w:rPr>
              <w:t>拟派项目负责人证书</w:t>
            </w:r>
            <w:r>
              <w:rPr>
                <w:rFonts w:hint="eastAsia" w:ascii="仿宋_GB2312" w:hAnsi="仿宋_GB2312" w:eastAsia="仿宋_GB2312" w:cs="仿宋_GB2312"/>
                <w:kern w:val="0"/>
                <w:sz w:val="28"/>
                <w:szCs w:val="28"/>
                <w:lang w:val="en-US" w:eastAsia="zh-CN" w:bidi="ar"/>
              </w:rPr>
              <w:t>复印件（</w:t>
            </w:r>
            <w:r>
              <w:rPr>
                <w:rFonts w:hint="eastAsia" w:ascii="仿宋_GB2312" w:hAnsi="仿宋_GB2312" w:eastAsia="仿宋_GB2312" w:cs="仿宋_GB2312"/>
                <w:sz w:val="28"/>
                <w:szCs w:val="28"/>
                <w:highlight w:val="none"/>
                <w:lang w:val="en-US" w:eastAsia="zh-CN"/>
              </w:rPr>
              <w:t>具有注册会计师证书，同时具有会计高级职称</w:t>
            </w:r>
            <w:r>
              <w:rPr>
                <w:rFonts w:hint="eastAsia" w:ascii="仿宋_GB2312" w:hAnsi="仿宋_GB2312" w:eastAsia="仿宋_GB2312" w:cs="仿宋_GB2312"/>
                <w:kern w:val="0"/>
                <w:sz w:val="28"/>
                <w:szCs w:val="28"/>
                <w:lang w:val="en-US" w:eastAsia="zh-CN" w:bidi="ar"/>
              </w:rPr>
              <w:t>）</w:t>
            </w:r>
          </w:p>
        </w:tc>
        <w:tc>
          <w:tcPr>
            <w:tcW w:w="1836" w:type="dxa"/>
            <w:tcBorders>
              <w:top w:val="nil"/>
              <w:left w:val="nil"/>
              <w:bottom w:val="single" w:color="auto" w:sz="4" w:space="0"/>
              <w:right w:val="single" w:color="000000" w:sz="8" w:space="0"/>
            </w:tcBorders>
            <w:shd w:val="clear" w:color="auto" w:fill="auto"/>
            <w:noWrap/>
            <w:tcMar>
              <w:top w:w="0" w:type="dxa"/>
              <w:left w:w="108" w:type="dxa"/>
              <w:bottom w:w="0" w:type="dxa"/>
              <w:right w:w="108" w:type="dxa"/>
            </w:tcMar>
            <w:vAlign w:val="center"/>
          </w:tcPr>
          <w:p w14:paraId="1B8D3BE7">
            <w:pPr>
              <w:widowControl/>
              <w:spacing w:line="315" w:lineRule="atLeast"/>
              <w:jc w:val="left"/>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附件2</w:t>
            </w:r>
          </w:p>
        </w:tc>
      </w:tr>
      <w:tr w14:paraId="428D70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03" w:type="dxa"/>
            <w:tcBorders>
              <w:top w:val="single" w:color="auto" w:sz="4"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14:paraId="23074A6A">
            <w:pPr>
              <w:widowControl/>
              <w:spacing w:line="315" w:lineRule="atLeas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w:t>
            </w:r>
          </w:p>
        </w:tc>
        <w:tc>
          <w:tcPr>
            <w:tcW w:w="6180" w:type="dxa"/>
            <w:tcBorders>
              <w:top w:val="single" w:color="auto" w:sz="4"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3DEF4D15">
            <w:pPr>
              <w:widowControl/>
              <w:spacing w:line="315" w:lineRule="atLeast"/>
              <w:jc w:val="left"/>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sz w:val="28"/>
                <w:szCs w:val="28"/>
              </w:rPr>
              <w:t>投标单位履约及廉洁纪律承诺书</w:t>
            </w:r>
          </w:p>
        </w:tc>
        <w:tc>
          <w:tcPr>
            <w:tcW w:w="1836" w:type="dxa"/>
            <w:tcBorders>
              <w:top w:val="single" w:color="auto" w:sz="4"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14:paraId="6A624B14">
            <w:pPr>
              <w:widowControl/>
              <w:spacing w:line="315" w:lineRule="atLeast"/>
              <w:jc w:val="left"/>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附件3</w:t>
            </w:r>
          </w:p>
        </w:tc>
      </w:tr>
    </w:tbl>
    <w:p w14:paraId="13C18D1D">
      <w:pPr>
        <w:widowControl/>
        <w:spacing w:line="315" w:lineRule="atLeast"/>
        <w:ind w:firstLine="560"/>
        <w:jc w:val="left"/>
        <w:rPr>
          <w:rFonts w:hint="eastAsia" w:ascii="仿宋_GB2312" w:hAnsi="仿宋_GB2312" w:eastAsia="仿宋_GB2312" w:cs="仿宋_GB2312"/>
          <w:szCs w:val="21"/>
        </w:rPr>
      </w:pPr>
    </w:p>
    <w:p w14:paraId="69CD4160">
      <w:pPr>
        <w:widowControl/>
        <w:spacing w:line="315" w:lineRule="atLeast"/>
        <w:ind w:firstLine="560"/>
        <w:jc w:val="left"/>
        <w:rPr>
          <w:rFonts w:hint="eastAsia" w:ascii="仿宋_GB2312" w:hAnsi="仿宋_GB2312" w:eastAsia="仿宋_GB2312" w:cs="仿宋_GB2312"/>
          <w:szCs w:val="21"/>
        </w:rPr>
      </w:pPr>
      <w:r>
        <w:rPr>
          <w:rFonts w:hint="eastAsia" w:ascii="仿宋_GB2312" w:hAnsi="仿宋_GB2312" w:eastAsia="仿宋_GB2312" w:cs="仿宋_GB2312"/>
          <w:kern w:val="0"/>
          <w:sz w:val="28"/>
          <w:szCs w:val="28"/>
          <w:lang w:bidi="ar"/>
        </w:rPr>
        <w:t>上述资料准备齐全，按顺序装订，一式3份，所有资料要求加盖公章、</w:t>
      </w:r>
      <w:r>
        <w:rPr>
          <w:rFonts w:hint="eastAsia" w:ascii="仿宋_GB2312" w:hAnsi="仿宋_GB2312" w:eastAsia="仿宋_GB2312" w:cs="仿宋_GB2312"/>
          <w:kern w:val="0"/>
          <w:sz w:val="28"/>
          <w:szCs w:val="28"/>
          <w:lang w:val="en-US" w:eastAsia="zh-CN" w:bidi="ar"/>
        </w:rPr>
        <w:t>法定代表人</w:t>
      </w:r>
      <w:r>
        <w:rPr>
          <w:rFonts w:hint="eastAsia" w:ascii="仿宋_GB2312" w:hAnsi="仿宋_GB2312" w:eastAsia="仿宋_GB2312" w:cs="仿宋_GB2312"/>
          <w:kern w:val="0"/>
          <w:sz w:val="28"/>
          <w:szCs w:val="28"/>
          <w:lang w:bidi="ar"/>
        </w:rPr>
        <w:t>章</w:t>
      </w:r>
      <w:r>
        <w:rPr>
          <w:rFonts w:hint="eastAsia" w:ascii="仿宋_GB2312" w:hAnsi="仿宋_GB2312" w:eastAsia="仿宋_GB2312" w:cs="仿宋_GB2312"/>
          <w:kern w:val="0"/>
          <w:sz w:val="28"/>
          <w:szCs w:val="28"/>
          <w:lang w:val="en-US" w:eastAsia="zh-CN" w:bidi="ar"/>
        </w:rPr>
        <w:t>并</w:t>
      </w:r>
      <w:r>
        <w:rPr>
          <w:rFonts w:hint="eastAsia" w:ascii="仿宋_GB2312" w:hAnsi="仿宋_GB2312" w:eastAsia="仿宋_GB2312" w:cs="仿宋_GB2312"/>
          <w:kern w:val="0"/>
          <w:sz w:val="28"/>
          <w:szCs w:val="28"/>
          <w:lang w:bidi="ar"/>
        </w:rPr>
        <w:t>统一密封</w:t>
      </w:r>
      <w:r>
        <w:rPr>
          <w:rFonts w:hint="eastAsia" w:ascii="仿宋_GB2312" w:hAnsi="仿宋_GB2312" w:eastAsia="仿宋_GB2312" w:cs="仿宋_GB2312"/>
          <w:kern w:val="0"/>
          <w:sz w:val="28"/>
          <w:szCs w:val="28"/>
          <w:lang w:val="en-US" w:eastAsia="zh-CN" w:bidi="ar"/>
        </w:rPr>
        <w:t>后再</w:t>
      </w:r>
      <w:r>
        <w:rPr>
          <w:rFonts w:hint="eastAsia" w:ascii="仿宋_GB2312" w:hAnsi="仿宋_GB2312" w:eastAsia="仿宋_GB2312" w:cs="仿宋_GB2312"/>
          <w:kern w:val="0"/>
          <w:sz w:val="28"/>
          <w:szCs w:val="28"/>
          <w:lang w:bidi="ar"/>
        </w:rPr>
        <w:t>加盖公章</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val="en-US" w:eastAsia="zh-CN" w:bidi="ar"/>
        </w:rPr>
        <w:t>由</w:t>
      </w:r>
      <w:r>
        <w:rPr>
          <w:rFonts w:hint="eastAsia" w:ascii="仿宋_GB2312" w:hAnsi="仿宋_GB2312" w:eastAsia="仿宋_GB2312" w:cs="仿宋_GB2312"/>
          <w:kern w:val="0"/>
          <w:sz w:val="28"/>
          <w:szCs w:val="28"/>
          <w:lang w:bidi="ar"/>
        </w:rPr>
        <w:t>专人递送或快递寄至我公司联系人，所发生的费用自理。</w:t>
      </w:r>
    </w:p>
    <w:p w14:paraId="469F7A2C">
      <w:pPr>
        <w:widowControl/>
        <w:jc w:val="left"/>
        <w:rPr>
          <w:rFonts w:hint="eastAsia" w:ascii="仿宋_GB2312" w:hAnsi="仿宋_GB2312" w:eastAsia="仿宋_GB2312" w:cs="仿宋_GB2312"/>
          <w:szCs w:val="21"/>
        </w:rPr>
      </w:pPr>
    </w:p>
    <w:p w14:paraId="2E41C904">
      <w:pPr>
        <w:widowControl/>
        <w:jc w:val="left"/>
        <w:rPr>
          <w:rFonts w:hint="eastAsia" w:ascii="仿宋_GB2312" w:hAnsi="仿宋_GB2312" w:eastAsia="仿宋_GB2312" w:cs="仿宋_GB2312"/>
          <w:szCs w:val="21"/>
        </w:rPr>
      </w:pPr>
    </w:p>
    <w:p w14:paraId="51EEE4C3">
      <w:pP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br w:type="page"/>
      </w:r>
    </w:p>
    <w:p w14:paraId="6671F1F0">
      <w:pPr>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附件1</w:t>
      </w:r>
    </w:p>
    <w:p w14:paraId="51F1E637">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温州市瓯江口二期“两新一重”建设项目先行区联合开发特许经营项目（投资类子项）</w:t>
      </w:r>
    </w:p>
    <w:p w14:paraId="5D024A11">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 xml:space="preserve">财务跟踪审计报价单       </w:t>
      </w:r>
    </w:p>
    <w:tbl>
      <w:tblPr>
        <w:tblStyle w:val="11"/>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144"/>
      </w:tblGrid>
      <w:tr w14:paraId="5B64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553" w:type="dxa"/>
            <w:vAlign w:val="center"/>
          </w:tcPr>
          <w:p w14:paraId="1FD6794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工程名称</w:t>
            </w:r>
          </w:p>
        </w:tc>
        <w:tc>
          <w:tcPr>
            <w:tcW w:w="7144" w:type="dxa"/>
            <w:vAlign w:val="center"/>
          </w:tcPr>
          <w:p w14:paraId="6A595A19">
            <w:pPr>
              <w:keepNext w:val="0"/>
              <w:keepLines w:val="0"/>
              <w:widowControl/>
              <w:suppressLineNumbers w:val="0"/>
              <w:ind w:firstLine="480" w:firstLineChars="20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highlight w:val="none"/>
                <w:lang w:val="en-US" w:eastAsia="zh-CN"/>
              </w:rPr>
              <w:t>温州市瓯江口二期“两新一重”建设项目先行区联合开发特许经营项目（投资类子项）财务跟踪审计</w:t>
            </w:r>
          </w:p>
        </w:tc>
      </w:tr>
      <w:tr w14:paraId="1694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553" w:type="dxa"/>
            <w:vAlign w:val="center"/>
          </w:tcPr>
          <w:p w14:paraId="68E50AE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工程概况及招标范围</w:t>
            </w:r>
          </w:p>
        </w:tc>
        <w:tc>
          <w:tcPr>
            <w:tcW w:w="7144" w:type="dxa"/>
            <w:vAlign w:val="center"/>
          </w:tcPr>
          <w:p w14:paraId="5046A5F7">
            <w:pPr>
              <w:keepNext w:val="0"/>
              <w:keepLines w:val="0"/>
              <w:widowControl/>
              <w:suppressLineNumbers w:val="0"/>
              <w:ind w:firstLine="480" w:firstLineChars="20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highlight w:val="none"/>
                <w:lang w:val="en-US" w:eastAsia="zh-CN"/>
              </w:rPr>
              <w:t>温州市瓯江口二期“两新一重”建设项目先行区联合开发特许经营项目</w:t>
            </w:r>
            <w:r>
              <w:rPr>
                <w:rFonts w:hint="eastAsia" w:ascii="仿宋_GB2312" w:hAnsi="仿宋_GB2312" w:eastAsia="仿宋_GB2312" w:cs="仿宋_GB2312"/>
                <w:sz w:val="24"/>
                <w:szCs w:val="24"/>
                <w:highlight w:val="none"/>
                <w:lang w:val="en-US" w:eastAsia="zh-Hans"/>
              </w:rPr>
              <w:t>位于</w:t>
            </w:r>
            <w:r>
              <w:rPr>
                <w:rFonts w:hint="eastAsia" w:ascii="仿宋_GB2312" w:hAnsi="仿宋_GB2312" w:eastAsia="仿宋_GB2312" w:cs="仿宋_GB2312"/>
                <w:sz w:val="24"/>
                <w:szCs w:val="24"/>
                <w:highlight w:val="none"/>
                <w:lang w:val="en-US" w:eastAsia="zh-CN"/>
              </w:rPr>
              <w:t>本项目位于海经区浅滩二期，</w:t>
            </w:r>
            <w:r>
              <w:rPr>
                <w:rFonts w:hint="eastAsia" w:ascii="仿宋_GB2312" w:hAnsi="仿宋_GB2312" w:eastAsia="仿宋_GB2312" w:cs="仿宋_GB2312"/>
                <w:sz w:val="24"/>
                <w:szCs w:val="24"/>
                <w:highlight w:val="none"/>
                <w:lang w:val="en-US" w:eastAsia="zh-Hans"/>
              </w:rPr>
              <w:t>项目采用“特许经营+联合开发”模式</w:t>
            </w:r>
            <w:r>
              <w:rPr>
                <w:rFonts w:hint="eastAsia" w:ascii="仿宋_GB2312" w:hAnsi="仿宋_GB2312" w:eastAsia="仿宋_GB2312" w:cs="仿宋_GB2312"/>
                <w:sz w:val="24"/>
                <w:szCs w:val="24"/>
                <w:highlight w:val="none"/>
                <w:lang w:val="en-US" w:eastAsia="zh-CN"/>
              </w:rPr>
              <w:t>。本次招标范围为温州市瓯江口二期“两新一重”建设项目先行区联合开发特许经营项目中已实施投资类子项目财务跟踪审计，已实施投资类子项目包括：温州市瓯江口产业集聚区浅滩二期(起步区) 陆域形成及软基处理工程(一期)、温州浅滩二期排涝工程项目一期、生态堤融合电力隧道工程等，其它子项根据实际建设情况列入。</w:t>
            </w:r>
          </w:p>
        </w:tc>
      </w:tr>
      <w:tr w14:paraId="0552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553" w:type="dxa"/>
            <w:vAlign w:val="center"/>
          </w:tcPr>
          <w:p w14:paraId="4994A66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建安总投资</w:t>
            </w:r>
          </w:p>
        </w:tc>
        <w:tc>
          <w:tcPr>
            <w:tcW w:w="7144" w:type="dxa"/>
            <w:vAlign w:val="center"/>
          </w:tcPr>
          <w:p w14:paraId="47325D3C">
            <w:pPr>
              <w:keepNext w:val="0"/>
              <w:keepLines w:val="0"/>
              <w:widowControl/>
              <w:suppressLineNumbers w:val="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4"/>
                <w:szCs w:val="24"/>
                <w:highlight w:val="none"/>
                <w:lang w:val="en-US" w:eastAsia="zh-CN"/>
              </w:rPr>
              <w:t>18亿元</w:t>
            </w:r>
          </w:p>
        </w:tc>
      </w:tr>
      <w:tr w14:paraId="7848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553" w:type="dxa"/>
            <w:vAlign w:val="center"/>
          </w:tcPr>
          <w:p w14:paraId="09F39DA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服务期及服务内容</w:t>
            </w:r>
          </w:p>
        </w:tc>
        <w:tc>
          <w:tcPr>
            <w:tcW w:w="7144" w:type="dxa"/>
            <w:vAlign w:val="center"/>
          </w:tcPr>
          <w:p w14:paraId="57E318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highlight w:val="none"/>
                <w:lang w:val="en-US" w:eastAsia="zh-CN"/>
              </w:rPr>
              <w:t>服务期限为子项目建设全过程，直至子项目完成竣工决算并完成回购，服务包括但不限于工程前期、建设期财务跟踪审计和竣工财务决算审计、投资回款申请审核，对项目公司发生的成本费用及投资收益按年度进行审核确认，及其他监管需要的专项审计及业务咨询顾问服务等等。</w:t>
            </w:r>
          </w:p>
        </w:tc>
      </w:tr>
      <w:tr w14:paraId="7E0B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553" w:type="dxa"/>
            <w:vAlign w:val="center"/>
          </w:tcPr>
          <w:p w14:paraId="538D131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评标办法</w:t>
            </w:r>
          </w:p>
        </w:tc>
        <w:tc>
          <w:tcPr>
            <w:tcW w:w="7144" w:type="dxa"/>
            <w:vAlign w:val="center"/>
          </w:tcPr>
          <w:p w14:paraId="0DFD16E6">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4"/>
                <w:szCs w:val="24"/>
                <w:lang w:bidi="ar"/>
              </w:rPr>
              <w:t>以报价</w:t>
            </w:r>
            <w:r>
              <w:rPr>
                <w:rFonts w:hint="eastAsia" w:ascii="仿宋_GB2312" w:hAnsi="仿宋_GB2312" w:eastAsia="仿宋_GB2312" w:cs="仿宋_GB2312"/>
                <w:kern w:val="0"/>
                <w:sz w:val="24"/>
                <w:szCs w:val="24"/>
                <w:lang w:val="en-US" w:eastAsia="zh-CN" w:bidi="ar"/>
              </w:rPr>
              <w:t>次低的单位为</w:t>
            </w:r>
            <w:r>
              <w:rPr>
                <w:rFonts w:hint="eastAsia" w:ascii="仿宋_GB2312" w:hAnsi="仿宋_GB2312" w:eastAsia="仿宋_GB2312" w:cs="仿宋_GB2312"/>
                <w:kern w:val="0"/>
                <w:sz w:val="24"/>
                <w:szCs w:val="24"/>
                <w:lang w:bidi="ar"/>
              </w:rPr>
              <w:t>中标单位。</w:t>
            </w:r>
          </w:p>
        </w:tc>
      </w:tr>
      <w:tr w14:paraId="2312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3" w:type="dxa"/>
            <w:vAlign w:val="center"/>
          </w:tcPr>
          <w:p w14:paraId="075A5EC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投标报价</w:t>
            </w:r>
          </w:p>
        </w:tc>
        <w:tc>
          <w:tcPr>
            <w:tcW w:w="7144" w:type="dxa"/>
            <w:vAlign w:val="center"/>
          </w:tcPr>
          <w:p w14:paraId="15C1F4C5">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vertAlign w:val="baseline"/>
                <w:lang w:val="en-US" w:eastAsia="zh-CN"/>
              </w:rPr>
            </w:pPr>
          </w:p>
        </w:tc>
      </w:tr>
      <w:tr w14:paraId="5151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53" w:type="dxa"/>
            <w:vAlign w:val="center"/>
          </w:tcPr>
          <w:p w14:paraId="3812039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联系人及联系方式</w:t>
            </w:r>
          </w:p>
        </w:tc>
        <w:tc>
          <w:tcPr>
            <w:tcW w:w="7144" w:type="dxa"/>
            <w:vAlign w:val="center"/>
          </w:tcPr>
          <w:p w14:paraId="0F901F5D">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vertAlign w:val="baseline"/>
                <w:lang w:val="en-US" w:eastAsia="zh-CN"/>
              </w:rPr>
            </w:pPr>
          </w:p>
        </w:tc>
      </w:tr>
    </w:tbl>
    <w:p w14:paraId="279CD1D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报价单位（盖章）：</w:t>
      </w:r>
    </w:p>
    <w:p w14:paraId="5A718AA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时    间：</w:t>
      </w:r>
    </w:p>
    <w:p w14:paraId="74D7AC3F">
      <w:pPr>
        <w:pStyle w:val="2"/>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14:paraId="1C041D04">
      <w:pPr>
        <w:spacing w:before="240" w:after="240" w:line="400" w:lineRule="exact"/>
        <w:jc w:val="center"/>
        <w:rPr>
          <w:rFonts w:hint="eastAsia" w:ascii="仿宋_GB2312" w:hAnsi="仿宋_GB2312" w:eastAsia="仿宋_GB2312" w:cs="仿宋_GB2312"/>
          <w:sz w:val="23"/>
          <w:szCs w:val="23"/>
        </w:rPr>
      </w:pPr>
      <w:r>
        <w:rPr>
          <w:rFonts w:hint="eastAsia" w:ascii="仿宋_GB2312" w:hAnsi="仿宋_GB2312" w:eastAsia="仿宋_GB2312" w:cs="仿宋_GB2312"/>
          <w:sz w:val="28"/>
          <w:szCs w:val="28"/>
        </w:rPr>
        <w:t>项目负责人简历表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75"/>
        <w:gridCol w:w="725"/>
        <w:gridCol w:w="1006"/>
        <w:gridCol w:w="1118"/>
        <w:gridCol w:w="742"/>
        <w:gridCol w:w="1323"/>
        <w:gridCol w:w="421"/>
        <w:gridCol w:w="1991"/>
      </w:tblGrid>
      <w:tr w14:paraId="69D9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46" w:type="dxa"/>
            <w:vAlign w:val="center"/>
          </w:tcPr>
          <w:p w14:paraId="099A75BB">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100" w:type="dxa"/>
            <w:gridSpan w:val="2"/>
            <w:vAlign w:val="center"/>
          </w:tcPr>
          <w:p w14:paraId="5E5E6FFC">
            <w:pPr>
              <w:jc w:val="center"/>
              <w:rPr>
                <w:rFonts w:hint="eastAsia" w:ascii="仿宋_GB2312" w:hAnsi="仿宋_GB2312" w:eastAsia="仿宋_GB2312" w:cs="仿宋_GB2312"/>
              </w:rPr>
            </w:pPr>
          </w:p>
        </w:tc>
        <w:tc>
          <w:tcPr>
            <w:tcW w:w="1006" w:type="dxa"/>
            <w:vAlign w:val="center"/>
          </w:tcPr>
          <w:p w14:paraId="4DFD06A8">
            <w:pPr>
              <w:jc w:val="center"/>
              <w:rPr>
                <w:rFonts w:hint="eastAsia" w:ascii="仿宋_GB2312" w:hAnsi="仿宋_GB2312" w:eastAsia="仿宋_GB2312" w:cs="仿宋_GB2312"/>
              </w:rPr>
            </w:pPr>
            <w:r>
              <w:rPr>
                <w:rFonts w:hint="eastAsia" w:ascii="仿宋_GB2312" w:hAnsi="仿宋_GB2312" w:eastAsia="仿宋_GB2312" w:cs="仿宋_GB2312"/>
              </w:rPr>
              <w:t>年龄</w:t>
            </w:r>
          </w:p>
        </w:tc>
        <w:tc>
          <w:tcPr>
            <w:tcW w:w="1118" w:type="dxa"/>
            <w:vAlign w:val="center"/>
          </w:tcPr>
          <w:p w14:paraId="48A94F77">
            <w:pPr>
              <w:jc w:val="center"/>
              <w:rPr>
                <w:rFonts w:hint="eastAsia" w:ascii="仿宋_GB2312" w:hAnsi="仿宋_GB2312" w:eastAsia="仿宋_GB2312" w:cs="仿宋_GB2312"/>
              </w:rPr>
            </w:pPr>
          </w:p>
        </w:tc>
        <w:tc>
          <w:tcPr>
            <w:tcW w:w="2486" w:type="dxa"/>
            <w:gridSpan w:val="3"/>
            <w:vAlign w:val="center"/>
          </w:tcPr>
          <w:p w14:paraId="1027E09A">
            <w:pPr>
              <w:jc w:val="center"/>
              <w:rPr>
                <w:rFonts w:hint="eastAsia" w:ascii="仿宋_GB2312" w:hAnsi="仿宋_GB2312" w:eastAsia="仿宋_GB2312" w:cs="仿宋_GB2312"/>
              </w:rPr>
            </w:pPr>
            <w:r>
              <w:rPr>
                <w:rFonts w:hint="eastAsia" w:ascii="仿宋_GB2312" w:hAnsi="仿宋_GB2312" w:eastAsia="仿宋_GB2312" w:cs="仿宋_GB2312"/>
              </w:rPr>
              <w:t>执业资格证书（或上岗证书）名称</w:t>
            </w:r>
          </w:p>
        </w:tc>
        <w:tc>
          <w:tcPr>
            <w:tcW w:w="1991" w:type="dxa"/>
            <w:vAlign w:val="center"/>
          </w:tcPr>
          <w:p w14:paraId="0E6D8E09">
            <w:pPr>
              <w:jc w:val="center"/>
              <w:rPr>
                <w:rFonts w:hint="eastAsia" w:ascii="仿宋_GB2312" w:hAnsi="仿宋_GB2312" w:eastAsia="仿宋_GB2312" w:cs="仿宋_GB2312"/>
              </w:rPr>
            </w:pPr>
          </w:p>
        </w:tc>
      </w:tr>
      <w:tr w14:paraId="6D59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46" w:type="dxa"/>
            <w:vAlign w:val="center"/>
          </w:tcPr>
          <w:p w14:paraId="7DAD92FE">
            <w:pPr>
              <w:jc w:val="center"/>
              <w:rPr>
                <w:rFonts w:hint="eastAsia" w:ascii="仿宋_GB2312" w:hAnsi="仿宋_GB2312" w:eastAsia="仿宋_GB2312" w:cs="仿宋_GB2312"/>
              </w:rPr>
            </w:pPr>
            <w:r>
              <w:rPr>
                <w:rFonts w:hint="eastAsia" w:ascii="仿宋_GB2312" w:hAnsi="仿宋_GB2312" w:eastAsia="仿宋_GB2312" w:cs="仿宋_GB2312"/>
              </w:rPr>
              <w:t>职称</w:t>
            </w:r>
          </w:p>
        </w:tc>
        <w:tc>
          <w:tcPr>
            <w:tcW w:w="1100" w:type="dxa"/>
            <w:gridSpan w:val="2"/>
            <w:vAlign w:val="center"/>
          </w:tcPr>
          <w:p w14:paraId="39536C3C">
            <w:pPr>
              <w:jc w:val="center"/>
              <w:rPr>
                <w:rFonts w:hint="eastAsia" w:ascii="仿宋_GB2312" w:hAnsi="仿宋_GB2312" w:eastAsia="仿宋_GB2312" w:cs="仿宋_GB2312"/>
              </w:rPr>
            </w:pPr>
          </w:p>
        </w:tc>
        <w:tc>
          <w:tcPr>
            <w:tcW w:w="1006" w:type="dxa"/>
            <w:vAlign w:val="center"/>
          </w:tcPr>
          <w:p w14:paraId="5CF52B48">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学历</w:t>
            </w:r>
          </w:p>
        </w:tc>
        <w:tc>
          <w:tcPr>
            <w:tcW w:w="1118" w:type="dxa"/>
            <w:vAlign w:val="center"/>
          </w:tcPr>
          <w:p w14:paraId="5500A6CC">
            <w:pPr>
              <w:jc w:val="center"/>
              <w:rPr>
                <w:rFonts w:hint="eastAsia" w:ascii="仿宋_GB2312" w:hAnsi="仿宋_GB2312" w:eastAsia="仿宋_GB2312" w:cs="仿宋_GB2312"/>
              </w:rPr>
            </w:pPr>
          </w:p>
        </w:tc>
        <w:tc>
          <w:tcPr>
            <w:tcW w:w="2486" w:type="dxa"/>
            <w:gridSpan w:val="3"/>
            <w:vAlign w:val="center"/>
          </w:tcPr>
          <w:p w14:paraId="74030257">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拟在本项目任职</w:t>
            </w:r>
          </w:p>
        </w:tc>
        <w:tc>
          <w:tcPr>
            <w:tcW w:w="1991" w:type="dxa"/>
            <w:vAlign w:val="center"/>
          </w:tcPr>
          <w:p w14:paraId="2180395B">
            <w:pPr>
              <w:jc w:val="center"/>
              <w:rPr>
                <w:rFonts w:hint="eastAsia" w:ascii="仿宋_GB2312" w:hAnsi="仿宋_GB2312" w:eastAsia="仿宋_GB2312" w:cs="仿宋_GB2312"/>
              </w:rPr>
            </w:pPr>
          </w:p>
        </w:tc>
      </w:tr>
      <w:tr w14:paraId="624E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46" w:type="dxa"/>
            <w:vAlign w:val="center"/>
          </w:tcPr>
          <w:p w14:paraId="738DBF08">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工作年限</w:t>
            </w:r>
          </w:p>
        </w:tc>
        <w:tc>
          <w:tcPr>
            <w:tcW w:w="3224" w:type="dxa"/>
            <w:gridSpan w:val="4"/>
            <w:vAlign w:val="center"/>
          </w:tcPr>
          <w:p w14:paraId="5779C9BE">
            <w:pPr>
              <w:jc w:val="center"/>
              <w:rPr>
                <w:rFonts w:hint="eastAsia" w:ascii="仿宋_GB2312" w:hAnsi="仿宋_GB2312" w:eastAsia="仿宋_GB2312" w:cs="仿宋_GB2312"/>
              </w:rPr>
            </w:pPr>
          </w:p>
        </w:tc>
        <w:tc>
          <w:tcPr>
            <w:tcW w:w="2486" w:type="dxa"/>
            <w:gridSpan w:val="3"/>
            <w:vAlign w:val="center"/>
          </w:tcPr>
          <w:p w14:paraId="369D10A4">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从事工作年限</w:t>
            </w:r>
          </w:p>
        </w:tc>
        <w:tc>
          <w:tcPr>
            <w:tcW w:w="1991" w:type="dxa"/>
            <w:vAlign w:val="center"/>
          </w:tcPr>
          <w:p w14:paraId="7D195C33">
            <w:pPr>
              <w:jc w:val="center"/>
              <w:rPr>
                <w:rFonts w:hint="eastAsia" w:ascii="仿宋_GB2312" w:hAnsi="仿宋_GB2312" w:eastAsia="仿宋_GB2312" w:cs="仿宋_GB2312"/>
              </w:rPr>
            </w:pPr>
          </w:p>
        </w:tc>
      </w:tr>
      <w:tr w14:paraId="7F5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46" w:type="dxa"/>
            <w:vAlign w:val="center"/>
          </w:tcPr>
          <w:p w14:paraId="0C0E7C0E">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7701" w:type="dxa"/>
            <w:gridSpan w:val="8"/>
            <w:vAlign w:val="center"/>
          </w:tcPr>
          <w:p w14:paraId="73653C43">
            <w:pPr>
              <w:spacing w:before="100" w:beforeAutospacing="1" w:after="100" w:afterAutospacing="1"/>
              <w:ind w:firstLine="1155" w:firstLineChars="550"/>
              <w:rPr>
                <w:rFonts w:hint="eastAsia" w:ascii="仿宋_GB2312" w:hAnsi="仿宋_GB2312" w:eastAsia="仿宋_GB2312" w:cs="仿宋_GB2312"/>
              </w:rPr>
            </w:pPr>
            <w:r>
              <w:rPr>
                <w:rFonts w:hint="eastAsia" w:ascii="仿宋_GB2312" w:hAnsi="仿宋_GB2312" w:eastAsia="仿宋_GB2312" w:cs="仿宋_GB2312"/>
              </w:rPr>
              <w:t>年毕业于学校专业</w:t>
            </w:r>
          </w:p>
        </w:tc>
      </w:tr>
      <w:tr w14:paraId="0219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947" w:type="dxa"/>
            <w:gridSpan w:val="9"/>
            <w:vAlign w:val="center"/>
          </w:tcPr>
          <w:p w14:paraId="4CA434BC">
            <w:pPr>
              <w:spacing w:before="100" w:beforeAutospacing="1" w:after="100" w:afterAutospacing="1"/>
              <w:jc w:val="left"/>
              <w:rPr>
                <w:rFonts w:hint="eastAsia" w:ascii="仿宋_GB2312" w:hAnsi="仿宋_GB2312" w:eastAsia="仿宋_GB2312" w:cs="仿宋_GB2312"/>
              </w:rPr>
            </w:pPr>
            <w:r>
              <w:rPr>
                <w:rFonts w:hint="eastAsia" w:ascii="仿宋_GB2312" w:hAnsi="仿宋_GB2312" w:eastAsia="仿宋_GB2312" w:cs="仿宋_GB2312"/>
              </w:rPr>
              <w:t>主要工作经历</w:t>
            </w:r>
          </w:p>
        </w:tc>
      </w:tr>
      <w:tr w14:paraId="582F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21" w:type="dxa"/>
            <w:gridSpan w:val="2"/>
            <w:vAlign w:val="center"/>
          </w:tcPr>
          <w:p w14:paraId="2AAA5CBB">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3591" w:type="dxa"/>
            <w:gridSpan w:val="4"/>
            <w:vAlign w:val="center"/>
          </w:tcPr>
          <w:p w14:paraId="69C9D0EB">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参加过的类似项目</w:t>
            </w:r>
          </w:p>
        </w:tc>
        <w:tc>
          <w:tcPr>
            <w:tcW w:w="1323" w:type="dxa"/>
            <w:vAlign w:val="center"/>
          </w:tcPr>
          <w:p w14:paraId="11F8F639">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担任职务</w:t>
            </w:r>
          </w:p>
        </w:tc>
        <w:tc>
          <w:tcPr>
            <w:tcW w:w="2412" w:type="dxa"/>
            <w:gridSpan w:val="2"/>
            <w:vAlign w:val="center"/>
          </w:tcPr>
          <w:p w14:paraId="34CFEBB0">
            <w:pPr>
              <w:spacing w:before="100" w:beforeAutospacing="1" w:after="100" w:afterAutospacing="1"/>
              <w:jc w:val="center"/>
              <w:rPr>
                <w:rFonts w:hint="eastAsia" w:ascii="仿宋_GB2312" w:hAnsi="仿宋_GB2312" w:eastAsia="仿宋_GB2312" w:cs="仿宋_GB2312"/>
              </w:rPr>
            </w:pPr>
            <w:r>
              <w:rPr>
                <w:rFonts w:hint="eastAsia" w:ascii="仿宋_GB2312" w:hAnsi="仿宋_GB2312" w:eastAsia="仿宋_GB2312" w:cs="仿宋_GB2312"/>
              </w:rPr>
              <w:t>发包人及联系电话</w:t>
            </w:r>
          </w:p>
        </w:tc>
      </w:tr>
      <w:tr w14:paraId="0322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tcPr>
          <w:p w14:paraId="39FA7F82">
            <w:pPr>
              <w:rPr>
                <w:rFonts w:hint="eastAsia" w:ascii="仿宋_GB2312" w:hAnsi="仿宋_GB2312" w:eastAsia="仿宋_GB2312" w:cs="仿宋_GB2312"/>
              </w:rPr>
            </w:pPr>
          </w:p>
        </w:tc>
        <w:tc>
          <w:tcPr>
            <w:tcW w:w="3591" w:type="dxa"/>
            <w:gridSpan w:val="4"/>
          </w:tcPr>
          <w:p w14:paraId="2CE71F32">
            <w:pPr>
              <w:rPr>
                <w:rFonts w:hint="eastAsia" w:ascii="仿宋_GB2312" w:hAnsi="仿宋_GB2312" w:eastAsia="仿宋_GB2312" w:cs="仿宋_GB2312"/>
              </w:rPr>
            </w:pPr>
          </w:p>
        </w:tc>
        <w:tc>
          <w:tcPr>
            <w:tcW w:w="1323" w:type="dxa"/>
          </w:tcPr>
          <w:p w14:paraId="3EE54DC1">
            <w:pPr>
              <w:rPr>
                <w:rFonts w:hint="eastAsia" w:ascii="仿宋_GB2312" w:hAnsi="仿宋_GB2312" w:eastAsia="仿宋_GB2312" w:cs="仿宋_GB2312"/>
              </w:rPr>
            </w:pPr>
          </w:p>
        </w:tc>
        <w:tc>
          <w:tcPr>
            <w:tcW w:w="2412" w:type="dxa"/>
            <w:gridSpan w:val="2"/>
          </w:tcPr>
          <w:p w14:paraId="65C522DC">
            <w:pPr>
              <w:rPr>
                <w:rFonts w:hint="eastAsia" w:ascii="仿宋_GB2312" w:hAnsi="仿宋_GB2312" w:eastAsia="仿宋_GB2312" w:cs="仿宋_GB2312"/>
              </w:rPr>
            </w:pPr>
          </w:p>
        </w:tc>
      </w:tr>
      <w:tr w14:paraId="1401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tcPr>
          <w:p w14:paraId="6A93F281">
            <w:pPr>
              <w:rPr>
                <w:rFonts w:hint="eastAsia" w:ascii="仿宋_GB2312" w:hAnsi="仿宋_GB2312" w:eastAsia="仿宋_GB2312" w:cs="仿宋_GB2312"/>
              </w:rPr>
            </w:pPr>
          </w:p>
        </w:tc>
        <w:tc>
          <w:tcPr>
            <w:tcW w:w="3591" w:type="dxa"/>
            <w:gridSpan w:val="4"/>
          </w:tcPr>
          <w:p w14:paraId="4F2B8415">
            <w:pPr>
              <w:rPr>
                <w:rFonts w:hint="eastAsia" w:ascii="仿宋_GB2312" w:hAnsi="仿宋_GB2312" w:eastAsia="仿宋_GB2312" w:cs="仿宋_GB2312"/>
              </w:rPr>
            </w:pPr>
          </w:p>
        </w:tc>
        <w:tc>
          <w:tcPr>
            <w:tcW w:w="1323" w:type="dxa"/>
          </w:tcPr>
          <w:p w14:paraId="3C63C20C">
            <w:pPr>
              <w:rPr>
                <w:rFonts w:hint="eastAsia" w:ascii="仿宋_GB2312" w:hAnsi="仿宋_GB2312" w:eastAsia="仿宋_GB2312" w:cs="仿宋_GB2312"/>
              </w:rPr>
            </w:pPr>
          </w:p>
        </w:tc>
        <w:tc>
          <w:tcPr>
            <w:tcW w:w="2412" w:type="dxa"/>
            <w:gridSpan w:val="2"/>
          </w:tcPr>
          <w:p w14:paraId="609E849D">
            <w:pPr>
              <w:rPr>
                <w:rFonts w:hint="eastAsia" w:ascii="仿宋_GB2312" w:hAnsi="仿宋_GB2312" w:eastAsia="仿宋_GB2312" w:cs="仿宋_GB2312"/>
              </w:rPr>
            </w:pPr>
          </w:p>
        </w:tc>
      </w:tr>
      <w:tr w14:paraId="4FBF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tcPr>
          <w:p w14:paraId="65BEEDA6">
            <w:pPr>
              <w:rPr>
                <w:rFonts w:hint="eastAsia" w:ascii="仿宋_GB2312" w:hAnsi="仿宋_GB2312" w:eastAsia="仿宋_GB2312" w:cs="仿宋_GB2312"/>
              </w:rPr>
            </w:pPr>
          </w:p>
        </w:tc>
        <w:tc>
          <w:tcPr>
            <w:tcW w:w="3591" w:type="dxa"/>
            <w:gridSpan w:val="4"/>
          </w:tcPr>
          <w:p w14:paraId="5F863B8D">
            <w:pPr>
              <w:rPr>
                <w:rFonts w:hint="eastAsia" w:ascii="仿宋_GB2312" w:hAnsi="仿宋_GB2312" w:eastAsia="仿宋_GB2312" w:cs="仿宋_GB2312"/>
              </w:rPr>
            </w:pPr>
          </w:p>
        </w:tc>
        <w:tc>
          <w:tcPr>
            <w:tcW w:w="1323" w:type="dxa"/>
          </w:tcPr>
          <w:p w14:paraId="351E3383">
            <w:pPr>
              <w:rPr>
                <w:rFonts w:hint="eastAsia" w:ascii="仿宋_GB2312" w:hAnsi="仿宋_GB2312" w:eastAsia="仿宋_GB2312" w:cs="仿宋_GB2312"/>
              </w:rPr>
            </w:pPr>
          </w:p>
        </w:tc>
        <w:tc>
          <w:tcPr>
            <w:tcW w:w="2412" w:type="dxa"/>
            <w:gridSpan w:val="2"/>
          </w:tcPr>
          <w:p w14:paraId="3CC32231">
            <w:pPr>
              <w:rPr>
                <w:rFonts w:hint="eastAsia" w:ascii="仿宋_GB2312" w:hAnsi="仿宋_GB2312" w:eastAsia="仿宋_GB2312" w:cs="仿宋_GB2312"/>
              </w:rPr>
            </w:pPr>
          </w:p>
        </w:tc>
      </w:tr>
      <w:tr w14:paraId="434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14:paraId="0FC7D380">
            <w:pPr>
              <w:rPr>
                <w:rFonts w:hint="eastAsia" w:ascii="仿宋_GB2312" w:hAnsi="仿宋_GB2312" w:eastAsia="仿宋_GB2312" w:cs="仿宋_GB2312"/>
              </w:rPr>
            </w:pPr>
          </w:p>
        </w:tc>
        <w:tc>
          <w:tcPr>
            <w:tcW w:w="3591" w:type="dxa"/>
            <w:gridSpan w:val="4"/>
            <w:vAlign w:val="center"/>
          </w:tcPr>
          <w:p w14:paraId="64614A1D">
            <w:pPr>
              <w:rPr>
                <w:rFonts w:hint="eastAsia" w:ascii="仿宋_GB2312" w:hAnsi="仿宋_GB2312" w:eastAsia="仿宋_GB2312" w:cs="仿宋_GB2312"/>
              </w:rPr>
            </w:pPr>
          </w:p>
        </w:tc>
        <w:tc>
          <w:tcPr>
            <w:tcW w:w="1323" w:type="dxa"/>
            <w:vAlign w:val="center"/>
          </w:tcPr>
          <w:p w14:paraId="1EF4E94E">
            <w:pPr>
              <w:rPr>
                <w:rFonts w:hint="eastAsia" w:ascii="仿宋_GB2312" w:hAnsi="仿宋_GB2312" w:eastAsia="仿宋_GB2312" w:cs="仿宋_GB2312"/>
              </w:rPr>
            </w:pPr>
          </w:p>
        </w:tc>
        <w:tc>
          <w:tcPr>
            <w:tcW w:w="2412" w:type="dxa"/>
            <w:gridSpan w:val="2"/>
            <w:vAlign w:val="center"/>
          </w:tcPr>
          <w:p w14:paraId="315028FE">
            <w:pPr>
              <w:rPr>
                <w:rFonts w:hint="eastAsia" w:ascii="仿宋_GB2312" w:hAnsi="仿宋_GB2312" w:eastAsia="仿宋_GB2312" w:cs="仿宋_GB2312"/>
              </w:rPr>
            </w:pPr>
          </w:p>
        </w:tc>
      </w:tr>
      <w:tr w14:paraId="61D9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14:paraId="605907EA">
            <w:pPr>
              <w:rPr>
                <w:rFonts w:hint="eastAsia" w:ascii="仿宋_GB2312" w:hAnsi="仿宋_GB2312" w:eastAsia="仿宋_GB2312" w:cs="仿宋_GB2312"/>
              </w:rPr>
            </w:pPr>
          </w:p>
        </w:tc>
        <w:tc>
          <w:tcPr>
            <w:tcW w:w="3591" w:type="dxa"/>
            <w:gridSpan w:val="4"/>
            <w:vAlign w:val="center"/>
          </w:tcPr>
          <w:p w14:paraId="459350CE">
            <w:pPr>
              <w:rPr>
                <w:rFonts w:hint="eastAsia" w:ascii="仿宋_GB2312" w:hAnsi="仿宋_GB2312" w:eastAsia="仿宋_GB2312" w:cs="仿宋_GB2312"/>
              </w:rPr>
            </w:pPr>
          </w:p>
        </w:tc>
        <w:tc>
          <w:tcPr>
            <w:tcW w:w="1323" w:type="dxa"/>
            <w:vAlign w:val="center"/>
          </w:tcPr>
          <w:p w14:paraId="4D401971">
            <w:pPr>
              <w:rPr>
                <w:rFonts w:hint="eastAsia" w:ascii="仿宋_GB2312" w:hAnsi="仿宋_GB2312" w:eastAsia="仿宋_GB2312" w:cs="仿宋_GB2312"/>
              </w:rPr>
            </w:pPr>
          </w:p>
        </w:tc>
        <w:tc>
          <w:tcPr>
            <w:tcW w:w="2412" w:type="dxa"/>
            <w:gridSpan w:val="2"/>
            <w:vAlign w:val="center"/>
          </w:tcPr>
          <w:p w14:paraId="7DC9DDCB">
            <w:pPr>
              <w:rPr>
                <w:rFonts w:hint="eastAsia" w:ascii="仿宋_GB2312" w:hAnsi="仿宋_GB2312" w:eastAsia="仿宋_GB2312" w:cs="仿宋_GB2312"/>
              </w:rPr>
            </w:pPr>
          </w:p>
        </w:tc>
      </w:tr>
      <w:tr w14:paraId="647A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14:paraId="77DFE3B3">
            <w:pPr>
              <w:rPr>
                <w:rFonts w:hint="eastAsia" w:ascii="仿宋_GB2312" w:hAnsi="仿宋_GB2312" w:eastAsia="仿宋_GB2312" w:cs="仿宋_GB2312"/>
              </w:rPr>
            </w:pPr>
          </w:p>
        </w:tc>
        <w:tc>
          <w:tcPr>
            <w:tcW w:w="3591" w:type="dxa"/>
            <w:gridSpan w:val="4"/>
            <w:vAlign w:val="center"/>
          </w:tcPr>
          <w:p w14:paraId="1C005540">
            <w:pPr>
              <w:rPr>
                <w:rFonts w:hint="eastAsia" w:ascii="仿宋_GB2312" w:hAnsi="仿宋_GB2312" w:eastAsia="仿宋_GB2312" w:cs="仿宋_GB2312"/>
              </w:rPr>
            </w:pPr>
          </w:p>
        </w:tc>
        <w:tc>
          <w:tcPr>
            <w:tcW w:w="1323" w:type="dxa"/>
            <w:vAlign w:val="center"/>
          </w:tcPr>
          <w:p w14:paraId="7E60AA2B">
            <w:pPr>
              <w:rPr>
                <w:rFonts w:hint="eastAsia" w:ascii="仿宋_GB2312" w:hAnsi="仿宋_GB2312" w:eastAsia="仿宋_GB2312" w:cs="仿宋_GB2312"/>
              </w:rPr>
            </w:pPr>
          </w:p>
        </w:tc>
        <w:tc>
          <w:tcPr>
            <w:tcW w:w="2412" w:type="dxa"/>
            <w:gridSpan w:val="2"/>
            <w:vAlign w:val="center"/>
          </w:tcPr>
          <w:p w14:paraId="4EA68F88">
            <w:pPr>
              <w:rPr>
                <w:rFonts w:hint="eastAsia" w:ascii="仿宋_GB2312" w:hAnsi="仿宋_GB2312" w:eastAsia="仿宋_GB2312" w:cs="仿宋_GB2312"/>
              </w:rPr>
            </w:pPr>
          </w:p>
        </w:tc>
      </w:tr>
      <w:tr w14:paraId="12FE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14:paraId="35940818">
            <w:pPr>
              <w:rPr>
                <w:rFonts w:hint="eastAsia" w:ascii="仿宋_GB2312" w:hAnsi="仿宋_GB2312" w:eastAsia="仿宋_GB2312" w:cs="仿宋_GB2312"/>
              </w:rPr>
            </w:pPr>
          </w:p>
        </w:tc>
        <w:tc>
          <w:tcPr>
            <w:tcW w:w="3591" w:type="dxa"/>
            <w:gridSpan w:val="4"/>
            <w:vAlign w:val="center"/>
          </w:tcPr>
          <w:p w14:paraId="7B170903">
            <w:pPr>
              <w:rPr>
                <w:rFonts w:hint="eastAsia" w:ascii="仿宋_GB2312" w:hAnsi="仿宋_GB2312" w:eastAsia="仿宋_GB2312" w:cs="仿宋_GB2312"/>
              </w:rPr>
            </w:pPr>
          </w:p>
        </w:tc>
        <w:tc>
          <w:tcPr>
            <w:tcW w:w="1323" w:type="dxa"/>
            <w:vAlign w:val="center"/>
          </w:tcPr>
          <w:p w14:paraId="4D0216A6">
            <w:pPr>
              <w:rPr>
                <w:rFonts w:hint="eastAsia" w:ascii="仿宋_GB2312" w:hAnsi="仿宋_GB2312" w:eastAsia="仿宋_GB2312" w:cs="仿宋_GB2312"/>
              </w:rPr>
            </w:pPr>
          </w:p>
        </w:tc>
        <w:tc>
          <w:tcPr>
            <w:tcW w:w="2412" w:type="dxa"/>
            <w:gridSpan w:val="2"/>
            <w:vAlign w:val="center"/>
          </w:tcPr>
          <w:p w14:paraId="428CB0C7">
            <w:pPr>
              <w:rPr>
                <w:rFonts w:hint="eastAsia" w:ascii="仿宋_GB2312" w:hAnsi="仿宋_GB2312" w:eastAsia="仿宋_GB2312" w:cs="仿宋_GB2312"/>
              </w:rPr>
            </w:pPr>
          </w:p>
        </w:tc>
      </w:tr>
    </w:tbl>
    <w:p w14:paraId="593EA627">
      <w:pPr>
        <w:spacing w:line="440" w:lineRule="exact"/>
        <w:rPr>
          <w:rFonts w:hint="eastAsia" w:ascii="仿宋_GB2312" w:hAnsi="仿宋_GB2312" w:eastAsia="仿宋_GB2312" w:cs="仿宋_GB2312"/>
        </w:rPr>
      </w:pPr>
    </w:p>
    <w:p w14:paraId="50C72994">
      <w:pPr>
        <w:pStyle w:val="2"/>
        <w:rPr>
          <w:rFonts w:hint="eastAsia" w:ascii="仿宋_GB2312" w:hAnsi="仿宋_GB2312" w:eastAsia="仿宋_GB2312" w:cs="仿宋_GB2312"/>
        </w:rPr>
      </w:pPr>
    </w:p>
    <w:p w14:paraId="61259775">
      <w:pPr>
        <w:pStyle w:val="9"/>
        <w:rPr>
          <w:rFonts w:hint="eastAsia" w:ascii="仿宋_GB2312" w:hAnsi="仿宋_GB2312" w:eastAsia="仿宋_GB2312" w:cs="仿宋_GB2312"/>
        </w:rPr>
      </w:pPr>
    </w:p>
    <w:p w14:paraId="03F3CDE7">
      <w:pPr>
        <w:pStyle w:val="5"/>
        <w:ind w:left="0" w:leftChars="0" w:firstLine="0" w:firstLineChars="0"/>
        <w:rPr>
          <w:rFonts w:hint="eastAsia" w:ascii="仿宋_GB2312" w:hAnsi="仿宋_GB2312" w:eastAsia="仿宋_GB2312" w:cs="仿宋_GB2312"/>
        </w:rPr>
      </w:pPr>
    </w:p>
    <w:p w14:paraId="1C613B63">
      <w:pPr>
        <w:pStyle w:val="6"/>
        <w:rPr>
          <w:rFonts w:hint="eastAsia" w:ascii="仿宋_GB2312" w:hAnsi="仿宋_GB2312" w:eastAsia="仿宋_GB2312" w:cs="仿宋_GB2312"/>
        </w:rPr>
      </w:pPr>
    </w:p>
    <w:p w14:paraId="088A076E">
      <w:pPr>
        <w:rPr>
          <w:rFonts w:hint="eastAsia" w:ascii="仿宋_GB2312" w:hAnsi="仿宋_GB2312" w:eastAsia="仿宋_GB2312" w:cs="仿宋_GB2312"/>
        </w:rPr>
      </w:pPr>
    </w:p>
    <w:p w14:paraId="69F5D3B6">
      <w:pPr>
        <w:pStyle w:val="2"/>
        <w:rPr>
          <w:rFonts w:hint="eastAsia" w:ascii="仿宋_GB2312" w:hAnsi="仿宋_GB2312" w:eastAsia="仿宋_GB2312" w:cs="仿宋_GB2312"/>
        </w:rPr>
      </w:pPr>
    </w:p>
    <w:p w14:paraId="07294B54">
      <w:pPr>
        <w:rPr>
          <w:rFonts w:hint="eastAsia" w:ascii="仿宋_GB2312" w:hAnsi="仿宋_GB2312" w:eastAsia="仿宋_GB2312" w:cs="仿宋_GB2312"/>
        </w:rPr>
      </w:pPr>
    </w:p>
    <w:p w14:paraId="1FF0CFE9">
      <w:pPr>
        <w:pStyle w:val="2"/>
        <w:rPr>
          <w:rFonts w:hint="eastAsia" w:ascii="仿宋_GB2312" w:hAnsi="仿宋_GB2312" w:eastAsia="仿宋_GB2312" w:cs="仿宋_GB2312"/>
        </w:rPr>
      </w:pPr>
    </w:p>
    <w:p w14:paraId="66B22899">
      <w:pPr>
        <w:rPr>
          <w:rFonts w:hint="eastAsia" w:ascii="仿宋_GB2312" w:hAnsi="仿宋_GB2312" w:eastAsia="仿宋_GB2312" w:cs="仿宋_GB2312"/>
          <w:b/>
          <w:bCs/>
          <w:sz w:val="24"/>
          <w:lang w:val="en-US" w:eastAsia="zh-CN"/>
        </w:rPr>
      </w:pPr>
      <w:r>
        <w:rPr>
          <w:rFonts w:hint="eastAsia" w:ascii="仿宋_GB2312" w:hAnsi="仿宋_GB2312" w:eastAsia="仿宋_GB2312" w:cs="仿宋_GB2312"/>
          <w:kern w:val="0"/>
          <w:sz w:val="24"/>
          <w:lang w:bidi="ar"/>
        </w:rPr>
        <w:t>附件</w:t>
      </w:r>
      <w:r>
        <w:rPr>
          <w:rFonts w:hint="eastAsia" w:ascii="仿宋_GB2312" w:hAnsi="仿宋_GB2312" w:eastAsia="仿宋_GB2312" w:cs="仿宋_GB2312"/>
          <w:kern w:val="0"/>
          <w:sz w:val="24"/>
          <w:lang w:val="en-US" w:eastAsia="zh-CN" w:bidi="ar"/>
        </w:rPr>
        <w:t>3</w:t>
      </w:r>
    </w:p>
    <w:p w14:paraId="7CBCFEBD">
      <w:pPr>
        <w:spacing w:line="43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投标单位履约及廉洁纪律承诺书</w:t>
      </w:r>
    </w:p>
    <w:p w14:paraId="2CA9D814">
      <w:pPr>
        <w:spacing w:line="439" w:lineRule="exact"/>
        <w:ind w:firstLine="594" w:firstLineChars="198"/>
        <w:rPr>
          <w:rFonts w:hint="eastAsia" w:ascii="仿宋_GB2312" w:hAnsi="仿宋_GB2312" w:eastAsia="仿宋_GB2312" w:cs="仿宋_GB2312"/>
          <w:sz w:val="30"/>
          <w:szCs w:val="30"/>
        </w:rPr>
      </w:pPr>
    </w:p>
    <w:p w14:paraId="26573F32">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为了切实规范工程建设项目招投标工作，有效遏制不公平竞争和违规违纪问题的发生，确保投标工作的公平、公正、公开，现就投标工作及履约廉洁纪律等相关要求，特向贵单位承诺如下：</w:t>
      </w:r>
    </w:p>
    <w:p w14:paraId="2A6E6ECB">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一、自觉遵守国家法律法规及贵单位有关廉洁纪律等要求；</w:t>
      </w:r>
    </w:p>
    <w:p w14:paraId="3AF44FAB">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二、不通过亲属、领导、朋友等任何社会关系，向招标单位管理人员、代理机构人员、评标专家请托干预招投标事项；不使用不正当手段妨碍、排挤其它投标单位或串通投标；</w:t>
      </w:r>
    </w:p>
    <w:p w14:paraId="38A28CFC">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三、按照招标文件规定的方式进行投标，不隐瞒本单位投标资质的真实情况，投标资质符合规定；</w:t>
      </w:r>
    </w:p>
    <w:p w14:paraId="75F2D4BB">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四、保证不出借资质不挂靠单位，不以其他人名义投标或以其他方式弄虚作假，骗取中标；中标后不随意变更项目经理等关键岗位人员；</w:t>
      </w:r>
    </w:p>
    <w:p w14:paraId="78E7129F">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五、不以任何方式向招标人员、代理机构或者评标成员及亲友赠送礼品、礼金及有价证券，宴请或邀请参加高档娱乐消费、旅游等活动，报销各种票据及费用；不进行可能影响招标公平、公正的任何活动；</w:t>
      </w:r>
    </w:p>
    <w:p w14:paraId="645D60B5">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六、项目中标后不进行违法转包、分包，在施工管理中不以任何形式贿赂业主、监理、检测等参建各方人员；</w:t>
      </w:r>
    </w:p>
    <w:p w14:paraId="361DCA74">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七、若违反上述承诺任何条款，或违反有关法律法规以及贵公司有关廉政纪律规定，我方自愿放弃在贵公司的所承揽的业务，</w:t>
      </w:r>
      <w:r>
        <w:rPr>
          <w:rFonts w:hint="eastAsia" w:ascii="仿宋_GB2312" w:hAnsi="仿宋_GB2312" w:eastAsia="仿宋_GB2312" w:cs="仿宋_GB2312"/>
          <w:szCs w:val="21"/>
          <w:lang w:bidi="ar"/>
        </w:rPr>
        <w:t>并承担30万元或中标合同价3%的违约金（两者取高值）及一切法律责任；</w:t>
      </w:r>
    </w:p>
    <w:p w14:paraId="0E3A6F5D">
      <w:pPr>
        <w:spacing w:line="439" w:lineRule="exact"/>
        <w:ind w:firstLine="415" w:firstLineChars="198"/>
        <w:rPr>
          <w:rFonts w:hint="eastAsia" w:ascii="仿宋_GB2312" w:hAnsi="仿宋_GB2312" w:eastAsia="仿宋_GB2312" w:cs="仿宋_GB2312"/>
          <w:szCs w:val="21"/>
        </w:rPr>
      </w:pPr>
      <w:r>
        <w:rPr>
          <w:rFonts w:hint="eastAsia" w:ascii="仿宋_GB2312" w:hAnsi="仿宋_GB2312" w:eastAsia="仿宋_GB2312" w:cs="仿宋_GB2312"/>
          <w:szCs w:val="21"/>
        </w:rPr>
        <w:t>八、我方自愿将本承诺书作为投标文件及合同的附件，具有同等的法律效力；本承诺书自签署之日起生效。</w:t>
      </w:r>
    </w:p>
    <w:p w14:paraId="4DFCAF39">
      <w:pPr>
        <w:spacing w:line="439" w:lineRule="exact"/>
        <w:ind w:firstLine="415" w:firstLineChars="198"/>
        <w:rPr>
          <w:rFonts w:hint="eastAsia" w:ascii="仿宋_GB2312" w:hAnsi="仿宋_GB2312" w:eastAsia="仿宋_GB2312" w:cs="仿宋_GB2312"/>
          <w:szCs w:val="21"/>
        </w:rPr>
      </w:pPr>
    </w:p>
    <w:p w14:paraId="2E90D251">
      <w:pPr>
        <w:widowControl/>
        <w:spacing w:line="439" w:lineRule="exact"/>
        <w:ind w:firstLine="4819" w:firstLineChars="2295"/>
        <w:jc w:val="left"/>
        <w:rPr>
          <w:rFonts w:hint="eastAsia" w:ascii="仿宋_GB2312" w:hAnsi="仿宋_GB2312" w:eastAsia="仿宋_GB2312" w:cs="仿宋_GB2312"/>
          <w:szCs w:val="21"/>
        </w:rPr>
      </w:pPr>
      <w:r>
        <w:rPr>
          <w:rFonts w:hint="eastAsia" w:ascii="仿宋_GB2312" w:hAnsi="仿宋_GB2312" w:eastAsia="仿宋_GB2312" w:cs="仿宋_GB2312"/>
          <w:szCs w:val="21"/>
          <w:lang w:bidi="ar"/>
        </w:rPr>
        <w:t>投标单位（公章）：</w:t>
      </w:r>
    </w:p>
    <w:p w14:paraId="19BB9AA5">
      <w:pPr>
        <w:widowControl/>
        <w:spacing w:line="439" w:lineRule="exact"/>
        <w:ind w:firstLine="4609" w:firstLineChars="2195"/>
        <w:jc w:val="left"/>
        <w:rPr>
          <w:rFonts w:hint="eastAsia" w:ascii="仿宋_GB2312" w:hAnsi="仿宋_GB2312" w:eastAsia="仿宋_GB2312" w:cs="仿宋_GB2312"/>
          <w:szCs w:val="21"/>
        </w:rPr>
      </w:pPr>
      <w:r>
        <w:rPr>
          <w:rFonts w:hint="eastAsia" w:ascii="仿宋_GB2312" w:hAnsi="仿宋_GB2312" w:eastAsia="仿宋_GB2312" w:cs="仿宋_GB2312"/>
          <w:color w:val="000000"/>
          <w:szCs w:val="21"/>
          <w:lang w:bidi="ar"/>
        </w:rPr>
        <w:t>承诺日期：   年  月  日</w:t>
      </w:r>
    </w:p>
    <w:p w14:paraId="7FCA4528">
      <w:pPr>
        <w:rPr>
          <w:rFonts w:hint="eastAsia" w:ascii="仿宋_GB2312" w:hAnsi="仿宋_GB2312" w:eastAsia="仿宋_GB2312" w:cs="仿宋_GB2312"/>
        </w:rPr>
      </w:pPr>
    </w:p>
    <w:p w14:paraId="70FC4BE3">
      <w:pPr>
        <w:pStyle w:val="2"/>
        <w:rPr>
          <w:rFonts w:hint="eastAsia" w:ascii="仿宋_GB2312" w:hAnsi="仿宋_GB2312" w:eastAsia="仿宋_GB2312" w:cs="仿宋_GB2312"/>
        </w:rPr>
      </w:pPr>
    </w:p>
    <w:p w14:paraId="6CAC85FC">
      <w:pPr>
        <w:rPr>
          <w:rFonts w:hint="eastAsia" w:ascii="仿宋_GB2312" w:hAnsi="仿宋_GB2312" w:eastAsia="仿宋_GB2312" w:cs="仿宋_GB2312"/>
        </w:rPr>
      </w:pPr>
    </w:p>
    <w:p w14:paraId="07490533">
      <w:pPr>
        <w:pStyle w:val="2"/>
        <w:rPr>
          <w:rFonts w:hint="eastAsia" w:ascii="仿宋_GB2312" w:hAnsi="仿宋_GB2312" w:eastAsia="仿宋_GB2312" w:cs="仿宋_GB2312"/>
        </w:rPr>
      </w:pPr>
    </w:p>
    <w:p w14:paraId="2E262E4F">
      <w:pPr>
        <w:rPr>
          <w:rFonts w:hint="eastAsia" w:ascii="仿宋_GB2312" w:hAnsi="仿宋_GB2312" w:eastAsia="仿宋_GB2312" w:cs="仿宋_GB2312"/>
        </w:rPr>
      </w:pPr>
    </w:p>
    <w:p w14:paraId="10C9572B">
      <w:pPr>
        <w:pStyle w:val="5"/>
        <w:ind w:left="0" w:leftChars="0" w:firstLine="0" w:firstLineChars="0"/>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B4B2C"/>
    <w:multiLevelType w:val="singleLevel"/>
    <w:tmpl w:val="DBCB4B2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GRiZWUwZDI3N2I0ZmRhYjA4YTI4MzNlYmE2NzUifQ=="/>
  </w:docVars>
  <w:rsids>
    <w:rsidRoot w:val="09281351"/>
    <w:rsid w:val="0031096A"/>
    <w:rsid w:val="00676F16"/>
    <w:rsid w:val="00B710A7"/>
    <w:rsid w:val="02402529"/>
    <w:rsid w:val="036A4F50"/>
    <w:rsid w:val="063C11DA"/>
    <w:rsid w:val="074F1149"/>
    <w:rsid w:val="07BB56B1"/>
    <w:rsid w:val="09281351"/>
    <w:rsid w:val="0A7669ED"/>
    <w:rsid w:val="0C5114BF"/>
    <w:rsid w:val="0D083FB4"/>
    <w:rsid w:val="10535B40"/>
    <w:rsid w:val="115D4462"/>
    <w:rsid w:val="133631BD"/>
    <w:rsid w:val="13632B51"/>
    <w:rsid w:val="143F064F"/>
    <w:rsid w:val="144614E2"/>
    <w:rsid w:val="187B5F0C"/>
    <w:rsid w:val="191A70DD"/>
    <w:rsid w:val="19255A27"/>
    <w:rsid w:val="1ACE2B77"/>
    <w:rsid w:val="1AD05CA5"/>
    <w:rsid w:val="1DBE01EB"/>
    <w:rsid w:val="1F3031B6"/>
    <w:rsid w:val="1FA12306"/>
    <w:rsid w:val="20020FF7"/>
    <w:rsid w:val="202C6150"/>
    <w:rsid w:val="21470C8B"/>
    <w:rsid w:val="214F49E2"/>
    <w:rsid w:val="21C42E46"/>
    <w:rsid w:val="2294396B"/>
    <w:rsid w:val="236A7C99"/>
    <w:rsid w:val="23C93BD9"/>
    <w:rsid w:val="23D34A58"/>
    <w:rsid w:val="24860DF9"/>
    <w:rsid w:val="24E46518"/>
    <w:rsid w:val="252C75F2"/>
    <w:rsid w:val="28FD67FF"/>
    <w:rsid w:val="29015BC3"/>
    <w:rsid w:val="292A0BA8"/>
    <w:rsid w:val="29FA78F4"/>
    <w:rsid w:val="2B645C9C"/>
    <w:rsid w:val="2BC41856"/>
    <w:rsid w:val="2C3A26AD"/>
    <w:rsid w:val="2CA32B3E"/>
    <w:rsid w:val="2CCE458E"/>
    <w:rsid w:val="2EF04B8E"/>
    <w:rsid w:val="309A2BF5"/>
    <w:rsid w:val="36341386"/>
    <w:rsid w:val="37C34556"/>
    <w:rsid w:val="39245CCA"/>
    <w:rsid w:val="39C96289"/>
    <w:rsid w:val="3C620994"/>
    <w:rsid w:val="3E0630EA"/>
    <w:rsid w:val="3E8B7FB1"/>
    <w:rsid w:val="3FAB6811"/>
    <w:rsid w:val="3FE61943"/>
    <w:rsid w:val="3FF102E8"/>
    <w:rsid w:val="4211755C"/>
    <w:rsid w:val="43CA57DD"/>
    <w:rsid w:val="45027640"/>
    <w:rsid w:val="45717F01"/>
    <w:rsid w:val="49CC2EDA"/>
    <w:rsid w:val="49F7299F"/>
    <w:rsid w:val="4D3028A5"/>
    <w:rsid w:val="4EC766A9"/>
    <w:rsid w:val="4F2E4CC9"/>
    <w:rsid w:val="50390E8D"/>
    <w:rsid w:val="505C2FB7"/>
    <w:rsid w:val="523A7A2B"/>
    <w:rsid w:val="523B615C"/>
    <w:rsid w:val="52E54B92"/>
    <w:rsid w:val="53CC547F"/>
    <w:rsid w:val="54A55C0B"/>
    <w:rsid w:val="56AC0686"/>
    <w:rsid w:val="58E16CF4"/>
    <w:rsid w:val="59154BEF"/>
    <w:rsid w:val="592D270E"/>
    <w:rsid w:val="5A4030D6"/>
    <w:rsid w:val="5A98656E"/>
    <w:rsid w:val="5B0C515A"/>
    <w:rsid w:val="5BE663CF"/>
    <w:rsid w:val="5D1D0D2C"/>
    <w:rsid w:val="5DEC14F9"/>
    <w:rsid w:val="5E122454"/>
    <w:rsid w:val="5EA66A16"/>
    <w:rsid w:val="5ED32490"/>
    <w:rsid w:val="5F162A4E"/>
    <w:rsid w:val="5FA519B5"/>
    <w:rsid w:val="603B1E81"/>
    <w:rsid w:val="60AF40C7"/>
    <w:rsid w:val="62254D2E"/>
    <w:rsid w:val="629D129D"/>
    <w:rsid w:val="67AB320F"/>
    <w:rsid w:val="69B919EB"/>
    <w:rsid w:val="6A0960AB"/>
    <w:rsid w:val="6D042B59"/>
    <w:rsid w:val="708F6BDE"/>
    <w:rsid w:val="71C63BD5"/>
    <w:rsid w:val="75277D42"/>
    <w:rsid w:val="75555451"/>
    <w:rsid w:val="78C25571"/>
    <w:rsid w:val="7A925C48"/>
    <w:rsid w:val="7B4133E3"/>
    <w:rsid w:val="7D111775"/>
    <w:rsid w:val="7D2F78B8"/>
    <w:rsid w:val="7F641EBE"/>
    <w:rsid w:val="7F6C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6"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jc w:val="center"/>
      <w:outlineLvl w:val="0"/>
    </w:pPr>
    <w:rPr>
      <w:rFonts w:ascii="长城仿宋" w:hAnsi="Times New Roman" w:eastAsia="长城仿宋" w:cs="Times New Roman"/>
      <w:b/>
      <w:bCs/>
      <w:kern w:val="0"/>
      <w:sz w:val="20"/>
      <w:szCs w:val="24"/>
      <w:lang w:val="zh-CN" w:eastAsia="zh-CN"/>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Body Text First Indent"/>
    <w:basedOn w:val="4"/>
    <w:next w:val="6"/>
    <w:autoRedefine/>
    <w:qFormat/>
    <w:uiPriority w:val="6"/>
    <w:pPr>
      <w:ind w:firstLine="420"/>
    </w:pPr>
    <w:rPr>
      <w:rFonts w:eastAsia="楷体_GB2312"/>
      <w:sz w:val="32"/>
      <w:szCs w:val="20"/>
    </w:rPr>
  </w:style>
  <w:style w:type="paragraph" w:styleId="6">
    <w:name w:val="toc 6"/>
    <w:basedOn w:val="1"/>
    <w:next w:val="1"/>
    <w:autoRedefine/>
    <w:qFormat/>
    <w:uiPriority w:val="0"/>
    <w:pPr>
      <w:ind w:left="2100" w:leftChars="1000"/>
    </w:pPr>
  </w:style>
  <w:style w:type="paragraph" w:styleId="7">
    <w:name w:val="Body Text Indent"/>
    <w:basedOn w:val="1"/>
    <w:next w:val="8"/>
    <w:autoRedefine/>
    <w:qFormat/>
    <w:uiPriority w:val="0"/>
    <w:pPr>
      <w:spacing w:line="500" w:lineRule="exact"/>
      <w:ind w:firstLine="480" w:firstLineChars="200"/>
    </w:pPr>
    <w:rPr>
      <w:sz w:val="24"/>
    </w:rPr>
  </w:style>
  <w:style w:type="paragraph" w:styleId="8">
    <w:name w:val="envelope return"/>
    <w:basedOn w:val="1"/>
    <w:autoRedefine/>
    <w:qFormat/>
    <w:uiPriority w:val="0"/>
    <w:pPr>
      <w:snapToGrid w:val="0"/>
    </w:pPr>
    <w:rPr>
      <w:rFonts w:ascii="Arial" w:hAnsi="Arial"/>
    </w:rPr>
  </w:style>
  <w:style w:type="paragraph" w:styleId="9">
    <w:name w:val="Body Text First Indent 2"/>
    <w:basedOn w:val="7"/>
    <w:next w:val="1"/>
    <w:autoRedefine/>
    <w:qFormat/>
    <w:uiPriority w:val="0"/>
    <w:pPr>
      <w:ind w:firstLine="420"/>
    </w:pPr>
    <w:rPr>
      <w:rFonts w:ascii="等线" w:hAnsi="等线" w:eastAsia="等线" w:cs="Times New Roman"/>
      <w:sz w:val="21"/>
      <w:szCs w:val="2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2319</Words>
  <Characters>2351</Characters>
  <Lines>15</Lines>
  <Paragraphs>4</Paragraphs>
  <TotalTime>17</TotalTime>
  <ScaleCrop>false</ScaleCrop>
  <LinksUpToDate>false</LinksUpToDate>
  <CharactersWithSpaces>2399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2023-06-26T08:53:00Z</dcterms:created>
  <dc:creator>陈育冰</dc:creator>
  <cp:lastModifiedBy>刘浩</cp:lastModifiedBy>
  <cp:lastPrinted>2024-04-01T01:01:00Z</cp:lastPrinted>
  <dcterms:modified xsi:type="dcterms:W3CDTF">2026-01-05T08:02:58Z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8E73D9A8F6E74D51B8419733B482846C_13</vt:lpwstr>
  </property>
  <property fmtid="{D5CDD505-2E9C-101B-9397-08002B2CF9AE}" pid="4" name="KSOTemplateDocerSaveRecord">
    <vt:lpwstr>eyJoZGlkIjoiZTI2OWEyOTg4OTAzZjEzODg3MDIzNzY4NDI5Yjc1Y2EiLCJ1c2VySWQiOiIyNDIyMzYzMzYifQ==</vt:lpwstr>
  </property>
</Properties>
</file>