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比价材料清单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（报价文件）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74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74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4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投标报价表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lang w:val="en-US" w:eastAsia="zh-CN"/>
              </w:rPr>
              <w:t>按附件2格式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4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企业资质证书复印件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lang w:val="en-US" w:eastAsia="zh-CN"/>
              </w:rPr>
              <w:t>包括二类及以上机动车维修企业经营资质证书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4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投标单位履约及廉洁承诺书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lang w:val="en-US" w:eastAsia="zh-CN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4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车厢质量检测报告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上述材料准备齐全，按顺序装订，一式3份，正本1份，副本2份，所有材料要求统一密封并加盖公章、法人章送达（邮寄）经办人。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jg3ZWJkNTY1MDIzYjQ5OGM4MzQ0Njc2Yzc0ZGMifQ=="/>
  </w:docVars>
  <w:rsids>
    <w:rsidRoot w:val="017A00B9"/>
    <w:rsid w:val="017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2023-09-01T08:23:00Z</dcterms:created>
  <dc:creator>ooo</dc:creator>
  <cp:lastModifiedBy>ooo</cp:lastModifiedBy>
  <dcterms:modified xsi:type="dcterms:W3CDTF">2023-09-01T08:23:40Z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7CC702B742924C8CB88D402EBA45DB7C_11</vt:lpwstr>
  </property>
</Properties>
</file>