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EE" w:rsidRPr="009B1C83" w:rsidRDefault="009B1C83">
      <w:pPr>
        <w:widowControl/>
        <w:jc w:val="left"/>
        <w:rPr>
          <w:rFonts w:ascii="仿宋" w:eastAsia="仿宋" w:hAnsi="仿宋" w:cs="宋体"/>
          <w:szCs w:val="21"/>
        </w:rPr>
      </w:pPr>
      <w:r w:rsidRPr="009B1C83">
        <w:rPr>
          <w:rFonts w:ascii="仿宋" w:eastAsia="仿宋" w:hAnsi="仿宋" w:cs="宋体" w:hint="eastAsia"/>
          <w:kern w:val="0"/>
          <w:sz w:val="24"/>
          <w:lang/>
        </w:rPr>
        <w:t>附件</w:t>
      </w:r>
      <w:r w:rsidRPr="009B1C83">
        <w:rPr>
          <w:rFonts w:ascii="仿宋" w:eastAsia="仿宋" w:hAnsi="仿宋" w:cs="宋体" w:hint="eastAsia"/>
          <w:kern w:val="0"/>
          <w:sz w:val="24"/>
          <w:lang/>
        </w:rPr>
        <w:t>2</w:t>
      </w:r>
    </w:p>
    <w:p w:rsidR="001E2CEE" w:rsidRPr="009B1C83" w:rsidRDefault="0019761B">
      <w:pPr>
        <w:widowControl/>
        <w:jc w:val="center"/>
        <w:rPr>
          <w:rFonts w:ascii="仿宋" w:eastAsia="仿宋" w:hAnsi="仿宋" w:cs="宋体"/>
          <w:b/>
          <w:bCs/>
          <w:kern w:val="0"/>
          <w:sz w:val="36"/>
          <w:szCs w:val="36"/>
          <w:lang/>
        </w:rPr>
      </w:pPr>
      <w:r w:rsidRPr="009B1C83">
        <w:rPr>
          <w:rFonts w:ascii="仿宋" w:eastAsia="仿宋" w:hAnsi="仿宋" w:cs="宋体" w:hint="eastAsia"/>
          <w:b/>
          <w:bCs/>
          <w:kern w:val="0"/>
          <w:sz w:val="36"/>
          <w:szCs w:val="36"/>
          <w:lang/>
        </w:rPr>
        <w:t>温州市建筑废土处置有限公司建筑垃圾消纳后场各出入口路段人工车身冲洗和路口清扫等保洁服务</w:t>
      </w:r>
    </w:p>
    <w:p w:rsidR="001E2CEE" w:rsidRDefault="009B1C83">
      <w:pPr>
        <w:widowControl/>
        <w:jc w:val="center"/>
        <w:rPr>
          <w:rFonts w:ascii="宋体" w:eastAsia="宋体" w:hAnsi="宋体" w:cs="宋体"/>
          <w:szCs w:val="21"/>
        </w:rPr>
      </w:pPr>
      <w:r w:rsidRPr="009B1C83">
        <w:rPr>
          <w:rFonts w:ascii="仿宋" w:eastAsia="仿宋" w:hAnsi="仿宋" w:cs="宋体" w:hint="eastAsia"/>
          <w:b/>
          <w:bCs/>
          <w:kern w:val="0"/>
          <w:sz w:val="36"/>
          <w:szCs w:val="36"/>
          <w:lang/>
        </w:rPr>
        <w:t>投标报价表</w:t>
      </w:r>
    </w:p>
    <w:tbl>
      <w:tblPr>
        <w:tblpPr w:leftFromText="180" w:rightFromText="180" w:vertAnchor="text" w:horzAnchor="page" w:tblpXSpec="center" w:tblpY="318"/>
        <w:tblOverlap w:val="never"/>
        <w:tblW w:w="9140"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tblPr>
      <w:tblGrid>
        <w:gridCol w:w="1535"/>
        <w:gridCol w:w="2400"/>
        <w:gridCol w:w="1695"/>
        <w:gridCol w:w="3510"/>
      </w:tblGrid>
      <w:tr w:rsidR="009B1C83" w:rsidTr="00AE17D2">
        <w:trPr>
          <w:trHeight w:val="750"/>
          <w:jc w:val="center"/>
        </w:trPr>
        <w:tc>
          <w:tcPr>
            <w:tcW w:w="1535"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9B1C83" w:rsidRPr="009B1C83" w:rsidRDefault="009B1C83" w:rsidP="009B1C83">
            <w:pPr>
              <w:jc w:val="center"/>
              <w:rPr>
                <w:rFonts w:ascii="仿宋" w:eastAsia="仿宋" w:hAnsi="仿宋" w:cs="仿宋"/>
                <w:sz w:val="24"/>
              </w:rPr>
            </w:pPr>
            <w:r w:rsidRPr="009B1C83">
              <w:rPr>
                <w:rFonts w:ascii="仿宋" w:eastAsia="仿宋" w:hAnsi="仿宋" w:cs="仿宋" w:hint="eastAsia"/>
                <w:sz w:val="24"/>
              </w:rPr>
              <w:t>单位名称</w:t>
            </w:r>
          </w:p>
        </w:tc>
        <w:tc>
          <w:tcPr>
            <w:tcW w:w="7605" w:type="dxa"/>
            <w:gridSpan w:val="3"/>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B1C83" w:rsidRPr="009B1C83" w:rsidRDefault="009B1C83" w:rsidP="009B1C83">
            <w:pPr>
              <w:ind w:left="1227"/>
              <w:jc w:val="center"/>
              <w:rPr>
                <w:rFonts w:ascii="仿宋" w:eastAsia="仿宋" w:hAnsi="仿宋" w:cs="仿宋"/>
                <w:sz w:val="24"/>
              </w:rPr>
            </w:pPr>
          </w:p>
        </w:tc>
      </w:tr>
      <w:tr w:rsidR="001E2CEE" w:rsidTr="009B1C83">
        <w:trPr>
          <w:trHeight w:val="750"/>
          <w:jc w:val="center"/>
        </w:trPr>
        <w:tc>
          <w:tcPr>
            <w:tcW w:w="153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E2CEE" w:rsidRPr="009B1C83" w:rsidRDefault="009B1C83" w:rsidP="009B1C83">
            <w:pPr>
              <w:jc w:val="center"/>
              <w:rPr>
                <w:rFonts w:ascii="仿宋" w:eastAsia="仿宋" w:hAnsi="仿宋" w:cs="仿宋"/>
                <w:sz w:val="24"/>
              </w:rPr>
            </w:pPr>
            <w:r w:rsidRPr="009B1C83">
              <w:rPr>
                <w:rFonts w:ascii="仿宋" w:eastAsia="仿宋" w:hAnsi="仿宋" w:cs="仿宋" w:hint="eastAsia"/>
                <w:sz w:val="24"/>
              </w:rPr>
              <w:t>项目负责人</w:t>
            </w:r>
          </w:p>
        </w:tc>
        <w:tc>
          <w:tcPr>
            <w:tcW w:w="2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1E2CEE" w:rsidRPr="009B1C83" w:rsidRDefault="001E2CEE" w:rsidP="009B1C83">
            <w:pPr>
              <w:jc w:val="center"/>
              <w:rPr>
                <w:rFonts w:ascii="仿宋" w:eastAsia="仿宋" w:hAnsi="仿宋" w:cs="仿宋"/>
                <w:sz w:val="24"/>
              </w:rPr>
            </w:pPr>
          </w:p>
        </w:tc>
        <w:tc>
          <w:tcPr>
            <w:tcW w:w="169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1E2CEE" w:rsidRPr="009B1C83" w:rsidRDefault="0019761B" w:rsidP="009B1C83">
            <w:pPr>
              <w:jc w:val="center"/>
              <w:rPr>
                <w:rFonts w:ascii="仿宋" w:eastAsia="仿宋" w:hAnsi="仿宋" w:cs="仿宋"/>
                <w:sz w:val="24"/>
              </w:rPr>
            </w:pPr>
            <w:r w:rsidRPr="009B1C83">
              <w:rPr>
                <w:rFonts w:ascii="仿宋" w:eastAsia="仿宋" w:hAnsi="仿宋" w:cs="仿宋" w:hint="eastAsia"/>
                <w:sz w:val="24"/>
              </w:rPr>
              <w:t>联系电话</w:t>
            </w:r>
          </w:p>
        </w:tc>
        <w:tc>
          <w:tcPr>
            <w:tcW w:w="35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1E2CEE" w:rsidRPr="009B1C83" w:rsidRDefault="001E2CEE" w:rsidP="009B1C83">
            <w:pPr>
              <w:ind w:left="1227"/>
              <w:jc w:val="center"/>
              <w:rPr>
                <w:rFonts w:ascii="仿宋" w:eastAsia="仿宋" w:hAnsi="仿宋" w:cs="仿宋"/>
                <w:sz w:val="24"/>
              </w:rPr>
            </w:pPr>
          </w:p>
        </w:tc>
      </w:tr>
      <w:tr w:rsidR="001E2CEE" w:rsidTr="009B1C83">
        <w:trPr>
          <w:trHeight w:val="815"/>
          <w:jc w:val="center"/>
        </w:trPr>
        <w:tc>
          <w:tcPr>
            <w:tcW w:w="153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E2CEE" w:rsidRPr="009B1C83" w:rsidRDefault="0019761B" w:rsidP="009B1C83">
            <w:pPr>
              <w:jc w:val="center"/>
              <w:rPr>
                <w:rFonts w:ascii="仿宋" w:eastAsia="仿宋" w:hAnsi="仿宋" w:cs="仿宋"/>
                <w:sz w:val="24"/>
              </w:rPr>
            </w:pPr>
            <w:r w:rsidRPr="009B1C83">
              <w:rPr>
                <w:rFonts w:ascii="仿宋" w:eastAsia="仿宋" w:hAnsi="仿宋" w:cs="仿宋" w:hint="eastAsia"/>
                <w:sz w:val="24"/>
              </w:rPr>
              <w:t>单个主要出入口报价（元/月）</w:t>
            </w:r>
            <w:r w:rsidR="009B1C83">
              <w:rPr>
                <w:rFonts w:ascii="仿宋" w:eastAsia="仿宋" w:hAnsi="仿宋" w:cs="仿宋" w:hint="eastAsia"/>
                <w:sz w:val="24"/>
              </w:rPr>
              <w:t>（含税）</w:t>
            </w:r>
          </w:p>
        </w:tc>
        <w:tc>
          <w:tcPr>
            <w:tcW w:w="7605"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B1C83" w:rsidRPr="009B1C83" w:rsidRDefault="009B1C83" w:rsidP="009B1C83">
            <w:pPr>
              <w:spacing w:line="360" w:lineRule="auto"/>
              <w:rPr>
                <w:rFonts w:ascii="仿宋" w:eastAsia="仿宋" w:hAnsi="仿宋" w:cs="仿宋"/>
                <w:sz w:val="24"/>
              </w:rPr>
            </w:pPr>
            <w:r w:rsidRPr="009B1C83">
              <w:rPr>
                <w:rFonts w:ascii="仿宋" w:eastAsia="仿宋" w:hAnsi="仿宋" w:cs="仿宋" w:hint="eastAsia"/>
                <w:sz w:val="24"/>
              </w:rPr>
              <w:t>小写：</w:t>
            </w:r>
          </w:p>
          <w:p w:rsidR="001E2CEE" w:rsidRPr="009B1C83" w:rsidRDefault="009B1C83" w:rsidP="009B1C83">
            <w:pPr>
              <w:spacing w:line="360" w:lineRule="auto"/>
              <w:rPr>
                <w:rFonts w:ascii="仿宋" w:eastAsia="仿宋" w:hAnsi="仿宋" w:cs="仿宋"/>
                <w:sz w:val="24"/>
              </w:rPr>
            </w:pPr>
            <w:r w:rsidRPr="009B1C83">
              <w:rPr>
                <w:rFonts w:ascii="仿宋" w:eastAsia="仿宋" w:hAnsi="仿宋" w:cs="仿宋" w:hint="eastAsia"/>
                <w:sz w:val="24"/>
              </w:rPr>
              <w:t>大写：</w:t>
            </w:r>
          </w:p>
        </w:tc>
      </w:tr>
      <w:tr w:rsidR="001E2CEE" w:rsidTr="009B1C83">
        <w:trPr>
          <w:trHeight w:val="815"/>
          <w:jc w:val="center"/>
        </w:trPr>
        <w:tc>
          <w:tcPr>
            <w:tcW w:w="153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E2CEE" w:rsidRPr="009B1C83" w:rsidRDefault="0019761B" w:rsidP="009B1C83">
            <w:pPr>
              <w:jc w:val="center"/>
              <w:rPr>
                <w:rFonts w:ascii="仿宋" w:eastAsia="仿宋" w:hAnsi="仿宋" w:cs="仿宋"/>
                <w:sz w:val="24"/>
              </w:rPr>
            </w:pPr>
            <w:r w:rsidRPr="009B1C83">
              <w:rPr>
                <w:rFonts w:ascii="仿宋" w:eastAsia="仿宋" w:hAnsi="仿宋" w:cs="仿宋" w:hint="eastAsia"/>
                <w:sz w:val="24"/>
              </w:rPr>
              <w:t>单个次要出入口报价（元/月）</w:t>
            </w:r>
            <w:r w:rsidR="009B1C83">
              <w:rPr>
                <w:rFonts w:ascii="仿宋" w:eastAsia="仿宋" w:hAnsi="仿宋" w:cs="仿宋" w:hint="eastAsia"/>
                <w:sz w:val="24"/>
              </w:rPr>
              <w:t>（含税）</w:t>
            </w:r>
          </w:p>
        </w:tc>
        <w:tc>
          <w:tcPr>
            <w:tcW w:w="7605"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1E2CEE" w:rsidRPr="009B1C83" w:rsidRDefault="009B1C83" w:rsidP="009B1C83">
            <w:pPr>
              <w:spacing w:line="360" w:lineRule="auto"/>
              <w:rPr>
                <w:rFonts w:ascii="仿宋" w:eastAsia="仿宋" w:hAnsi="仿宋" w:cs="仿宋"/>
                <w:sz w:val="24"/>
              </w:rPr>
            </w:pPr>
            <w:r w:rsidRPr="009B1C83">
              <w:rPr>
                <w:rFonts w:ascii="仿宋" w:eastAsia="仿宋" w:hAnsi="仿宋" w:cs="仿宋" w:hint="eastAsia"/>
                <w:sz w:val="24"/>
              </w:rPr>
              <w:t>小写：</w:t>
            </w:r>
          </w:p>
          <w:p w:rsidR="001E2CEE" w:rsidRPr="009B1C83" w:rsidRDefault="009B1C83" w:rsidP="009B1C83">
            <w:pPr>
              <w:spacing w:line="360" w:lineRule="auto"/>
              <w:rPr>
                <w:rFonts w:ascii="仿宋" w:eastAsia="仿宋" w:hAnsi="仿宋" w:cs="仿宋"/>
                <w:sz w:val="24"/>
              </w:rPr>
            </w:pPr>
            <w:r w:rsidRPr="009B1C83">
              <w:rPr>
                <w:rFonts w:ascii="仿宋" w:eastAsia="仿宋" w:hAnsi="仿宋" w:cs="仿宋" w:hint="eastAsia"/>
                <w:sz w:val="24"/>
              </w:rPr>
              <w:t>大写：</w:t>
            </w:r>
          </w:p>
        </w:tc>
      </w:tr>
      <w:tr w:rsidR="0019761B" w:rsidTr="009B1C83">
        <w:trPr>
          <w:trHeight w:val="815"/>
          <w:jc w:val="center"/>
        </w:trPr>
        <w:tc>
          <w:tcPr>
            <w:tcW w:w="153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9761B" w:rsidRDefault="009B1C83" w:rsidP="009B1C83">
            <w:pPr>
              <w:jc w:val="center"/>
              <w:rPr>
                <w:rFonts w:ascii="宋体" w:eastAsia="宋体" w:hAnsi="宋体" w:cs="宋体" w:hint="eastAsia"/>
                <w:kern w:val="0"/>
                <w:sz w:val="26"/>
                <w:szCs w:val="26"/>
                <w:lang/>
              </w:rPr>
            </w:pPr>
            <w:r w:rsidRPr="009B1C83">
              <w:rPr>
                <w:rFonts w:ascii="仿宋" w:eastAsia="仿宋" w:hAnsi="仿宋" w:cs="仿宋" w:hint="eastAsia"/>
                <w:sz w:val="24"/>
              </w:rPr>
              <w:t>报价评分办法</w:t>
            </w:r>
          </w:p>
        </w:tc>
        <w:tc>
          <w:tcPr>
            <w:tcW w:w="7605"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B1C83" w:rsidRDefault="009B1C83" w:rsidP="009B1C83">
            <w:pPr>
              <w:snapToGrid w:val="0"/>
              <w:rPr>
                <w:rFonts w:ascii="仿宋" w:eastAsia="仿宋" w:hAnsi="仿宋" w:cs="仿宋"/>
                <w:sz w:val="24"/>
              </w:rPr>
            </w:pPr>
            <w:r>
              <w:rPr>
                <w:rFonts w:ascii="仿宋" w:eastAsia="仿宋" w:hAnsi="仿宋" w:cs="仿宋" w:hint="eastAsia"/>
                <w:sz w:val="24"/>
              </w:rPr>
              <w:t>（1）报价采用最低价法，满足招标文件要求且最低的投标报价为评标基准价；</w:t>
            </w:r>
          </w:p>
          <w:p w:rsidR="009B1C83" w:rsidRDefault="009B1C83" w:rsidP="009B1C83">
            <w:pPr>
              <w:snapToGrid w:val="0"/>
              <w:rPr>
                <w:rFonts w:ascii="仿宋" w:eastAsia="仿宋" w:hAnsi="仿宋" w:cs="仿宋"/>
                <w:sz w:val="24"/>
              </w:rPr>
            </w:pPr>
            <w:r>
              <w:rPr>
                <w:rFonts w:ascii="仿宋" w:eastAsia="仿宋" w:hAnsi="仿宋" w:cs="仿宋" w:hint="eastAsia"/>
                <w:sz w:val="24"/>
              </w:rPr>
              <w:t>（2）报价得分按以下公式计算：</w:t>
            </w:r>
          </w:p>
          <w:p w:rsidR="009B1C83" w:rsidRDefault="009B1C83" w:rsidP="009B1C83">
            <w:pPr>
              <w:snapToGrid w:val="0"/>
              <w:rPr>
                <w:rFonts w:ascii="仿宋" w:eastAsia="仿宋" w:hAnsi="仿宋" w:cs="仿宋"/>
                <w:sz w:val="24"/>
              </w:rPr>
            </w:pPr>
            <w:r>
              <w:rPr>
                <w:rFonts w:ascii="仿宋" w:eastAsia="仿宋" w:hAnsi="仿宋" w:cs="仿宋" w:hint="eastAsia"/>
                <w:sz w:val="24"/>
              </w:rPr>
              <w:t>①</w:t>
            </w:r>
            <w:r w:rsidRPr="009B1C83">
              <w:rPr>
                <w:rFonts w:ascii="仿宋" w:eastAsia="仿宋" w:hAnsi="仿宋" w:cs="仿宋" w:hint="eastAsia"/>
                <w:sz w:val="24"/>
              </w:rPr>
              <w:t>单个主要出入口报价</w:t>
            </w:r>
            <w:r>
              <w:rPr>
                <w:rFonts w:ascii="仿宋" w:eastAsia="仿宋" w:hAnsi="仿宋" w:cs="仿宋" w:hint="eastAsia"/>
                <w:sz w:val="24"/>
              </w:rPr>
              <w:t>得分A=（评标基准价/投标报价）×</w:t>
            </w:r>
            <w:r>
              <w:rPr>
                <w:rFonts w:ascii="仿宋" w:eastAsia="仿宋" w:hAnsi="仿宋" w:cs="仿宋" w:hint="eastAsia"/>
                <w:sz w:val="24"/>
              </w:rPr>
              <w:t>50%（</w:t>
            </w:r>
            <w:r>
              <w:rPr>
                <w:rFonts w:ascii="仿宋" w:eastAsia="仿宋" w:hAnsi="仿宋" w:cs="仿宋" w:hint="eastAsia"/>
                <w:sz w:val="24"/>
              </w:rPr>
              <w:t>报价权重</w:t>
            </w:r>
            <w:r>
              <w:rPr>
                <w:rFonts w:ascii="仿宋" w:eastAsia="仿宋" w:hAnsi="仿宋" w:cs="仿宋" w:hint="eastAsia"/>
                <w:sz w:val="24"/>
              </w:rPr>
              <w:t>）</w:t>
            </w:r>
            <w:r>
              <w:rPr>
                <w:rFonts w:ascii="仿宋" w:eastAsia="仿宋" w:hAnsi="仿宋" w:cs="仿宋" w:hint="eastAsia"/>
                <w:sz w:val="24"/>
              </w:rPr>
              <w:t>×100（四舍五入后保留小数2位）；</w:t>
            </w:r>
          </w:p>
          <w:p w:rsidR="009B1C83" w:rsidRDefault="009B1C83" w:rsidP="009B1C83">
            <w:pPr>
              <w:snapToGrid w:val="0"/>
              <w:rPr>
                <w:rFonts w:ascii="仿宋" w:eastAsia="仿宋" w:hAnsi="仿宋" w:cs="仿宋"/>
                <w:sz w:val="24"/>
              </w:rPr>
            </w:pPr>
            <w:r>
              <w:rPr>
                <w:rFonts w:ascii="仿宋" w:eastAsia="仿宋" w:hAnsi="仿宋" w:cs="仿宋" w:hint="eastAsia"/>
                <w:sz w:val="24"/>
              </w:rPr>
              <w:t>②</w:t>
            </w:r>
            <w:r w:rsidRPr="009B1C83">
              <w:rPr>
                <w:rFonts w:ascii="仿宋" w:eastAsia="仿宋" w:hAnsi="仿宋" w:cs="仿宋" w:hint="eastAsia"/>
                <w:sz w:val="24"/>
              </w:rPr>
              <w:t>单个次要出入口报价</w:t>
            </w:r>
            <w:r>
              <w:rPr>
                <w:rFonts w:ascii="仿宋" w:eastAsia="仿宋" w:hAnsi="仿宋" w:cs="仿宋" w:hint="eastAsia"/>
                <w:sz w:val="24"/>
              </w:rPr>
              <w:t>得分B=（评标基准价/投标报价）×</w:t>
            </w:r>
            <w:r>
              <w:rPr>
                <w:rFonts w:ascii="仿宋" w:eastAsia="仿宋" w:hAnsi="仿宋" w:cs="仿宋" w:hint="eastAsia"/>
                <w:sz w:val="24"/>
              </w:rPr>
              <w:t>50%（</w:t>
            </w:r>
            <w:r>
              <w:rPr>
                <w:rFonts w:ascii="仿宋" w:eastAsia="仿宋" w:hAnsi="仿宋" w:cs="仿宋" w:hint="eastAsia"/>
                <w:sz w:val="24"/>
              </w:rPr>
              <w:t>报价权重</w:t>
            </w:r>
            <w:r>
              <w:rPr>
                <w:rFonts w:ascii="仿宋" w:eastAsia="仿宋" w:hAnsi="仿宋" w:cs="仿宋" w:hint="eastAsia"/>
                <w:sz w:val="24"/>
              </w:rPr>
              <w:t>）</w:t>
            </w:r>
            <w:r>
              <w:rPr>
                <w:rFonts w:ascii="仿宋" w:eastAsia="仿宋" w:hAnsi="仿宋" w:cs="仿宋" w:hint="eastAsia"/>
                <w:sz w:val="24"/>
              </w:rPr>
              <w:t>×100（四舍五入后保留小数2位）。</w:t>
            </w:r>
          </w:p>
          <w:p w:rsidR="0019761B" w:rsidRDefault="009B1C83" w:rsidP="009B1C83">
            <w:pPr>
              <w:widowControl/>
              <w:textAlignment w:val="top"/>
              <w:rPr>
                <w:rFonts w:ascii="宋体" w:eastAsia="宋体" w:hAnsi="宋体" w:cs="宋体" w:hint="eastAsia"/>
                <w:kern w:val="0"/>
                <w:sz w:val="26"/>
                <w:szCs w:val="26"/>
                <w:lang/>
              </w:rPr>
            </w:pPr>
            <w:r>
              <w:rPr>
                <w:rFonts w:ascii="仿宋" w:eastAsia="仿宋" w:hAnsi="仿宋" w:cs="仿宋" w:hint="eastAsia"/>
                <w:sz w:val="24"/>
              </w:rPr>
              <w:t>③投标报价评分最终得分=A+B</w:t>
            </w:r>
          </w:p>
        </w:tc>
      </w:tr>
      <w:tr w:rsidR="001E2CEE" w:rsidTr="0019761B">
        <w:trPr>
          <w:trHeight w:val="3891"/>
          <w:jc w:val="center"/>
        </w:trPr>
        <w:tc>
          <w:tcPr>
            <w:tcW w:w="9140" w:type="dxa"/>
            <w:gridSpan w:val="4"/>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1E2CEE" w:rsidRDefault="009B1C83">
            <w:pPr>
              <w:widowControl/>
              <w:jc w:val="left"/>
              <w:textAlignment w:val="top"/>
              <w:rPr>
                <w:rFonts w:ascii="宋体" w:eastAsia="宋体" w:hAnsi="宋体" w:cs="宋体"/>
              </w:rPr>
            </w:pPr>
            <w:r>
              <w:rPr>
                <w:rFonts w:ascii="宋体" w:eastAsia="宋体" w:hAnsi="宋体" w:cs="宋体" w:hint="eastAsia"/>
                <w:kern w:val="0"/>
                <w:sz w:val="24"/>
                <w:lang/>
              </w:rPr>
              <w:t> </w:t>
            </w:r>
          </w:p>
          <w:p w:rsidR="001E2CEE" w:rsidRDefault="009B1C83">
            <w:pPr>
              <w:widowControl/>
              <w:jc w:val="left"/>
              <w:textAlignment w:val="top"/>
              <w:rPr>
                <w:rFonts w:ascii="宋体" w:eastAsia="宋体" w:hAnsi="宋体" w:cs="宋体"/>
                <w:kern w:val="0"/>
                <w:sz w:val="24"/>
                <w:lang/>
              </w:rPr>
            </w:pPr>
            <w:r>
              <w:rPr>
                <w:rFonts w:ascii="宋体" w:eastAsia="宋体" w:hAnsi="宋体" w:cs="宋体" w:hint="eastAsia"/>
                <w:kern w:val="0"/>
                <w:sz w:val="24"/>
                <w:lang/>
              </w:rPr>
              <w:t> </w:t>
            </w:r>
          </w:p>
          <w:p w:rsidR="001E2CEE" w:rsidRDefault="001E2CEE">
            <w:pPr>
              <w:pStyle w:val="a3"/>
            </w:pPr>
          </w:p>
          <w:p w:rsidR="001E2CEE" w:rsidRPr="009B1C83" w:rsidRDefault="009B1C83">
            <w:pPr>
              <w:widowControl/>
              <w:jc w:val="left"/>
              <w:textAlignment w:val="top"/>
              <w:rPr>
                <w:rFonts w:ascii="仿宋" w:eastAsia="仿宋" w:hAnsi="仿宋" w:cs="仿宋"/>
                <w:sz w:val="24"/>
              </w:rPr>
            </w:pPr>
            <w:r w:rsidRPr="009B1C83">
              <w:rPr>
                <w:rFonts w:ascii="仿宋" w:eastAsia="仿宋" w:hAnsi="仿宋" w:cs="仿宋" w:hint="eastAsia"/>
                <w:sz w:val="24"/>
              </w:rPr>
              <w:t>投标单位：（盖章）</w:t>
            </w:r>
            <w:r w:rsidRPr="009B1C83">
              <w:rPr>
                <w:rFonts w:ascii="仿宋" w:eastAsia="仿宋" w:hAnsi="仿宋" w:cs="仿宋" w:hint="eastAsia"/>
                <w:sz w:val="24"/>
              </w:rPr>
              <w:t>        </w:t>
            </w:r>
            <w:r w:rsidRPr="009B1C83">
              <w:rPr>
                <w:rFonts w:ascii="仿宋" w:eastAsia="仿宋" w:hAnsi="仿宋" w:cs="仿宋" w:hint="eastAsia"/>
                <w:sz w:val="24"/>
              </w:rPr>
              <w:t>法定代表人或授权委托人：（盖章）</w:t>
            </w:r>
          </w:p>
          <w:p w:rsidR="001E2CEE" w:rsidRPr="009B1C83" w:rsidRDefault="009B1C83">
            <w:pPr>
              <w:widowControl/>
              <w:jc w:val="left"/>
              <w:textAlignment w:val="top"/>
              <w:rPr>
                <w:rFonts w:ascii="仿宋" w:eastAsia="仿宋" w:hAnsi="仿宋" w:cs="仿宋"/>
                <w:sz w:val="24"/>
              </w:rPr>
            </w:pPr>
            <w:r w:rsidRPr="009B1C83">
              <w:rPr>
                <w:rFonts w:ascii="仿宋" w:eastAsia="仿宋" w:hAnsi="仿宋" w:cs="仿宋" w:hint="eastAsia"/>
                <w:sz w:val="24"/>
              </w:rPr>
              <w:t> </w:t>
            </w:r>
          </w:p>
          <w:p w:rsidR="001E2CEE" w:rsidRPr="009B1C83" w:rsidRDefault="009B1C83">
            <w:pPr>
              <w:widowControl/>
              <w:jc w:val="left"/>
              <w:textAlignment w:val="top"/>
              <w:rPr>
                <w:rFonts w:ascii="仿宋" w:eastAsia="仿宋" w:hAnsi="仿宋" w:cs="仿宋"/>
                <w:sz w:val="24"/>
              </w:rPr>
            </w:pPr>
            <w:r w:rsidRPr="009B1C83">
              <w:rPr>
                <w:rFonts w:ascii="仿宋" w:eastAsia="仿宋" w:hAnsi="仿宋" w:cs="仿宋" w:hint="eastAsia"/>
                <w:sz w:val="24"/>
              </w:rPr>
              <w:t> </w:t>
            </w:r>
          </w:p>
          <w:p w:rsidR="001E2CEE" w:rsidRPr="009B1C83" w:rsidRDefault="009B1C83">
            <w:pPr>
              <w:widowControl/>
              <w:jc w:val="left"/>
              <w:textAlignment w:val="top"/>
              <w:rPr>
                <w:rFonts w:ascii="仿宋" w:eastAsia="仿宋" w:hAnsi="仿宋" w:cs="仿宋"/>
                <w:sz w:val="24"/>
              </w:rPr>
            </w:pPr>
            <w:r w:rsidRPr="009B1C83">
              <w:rPr>
                <w:rFonts w:ascii="仿宋" w:eastAsia="仿宋" w:hAnsi="仿宋" w:cs="仿宋" w:hint="eastAsia"/>
                <w:sz w:val="24"/>
              </w:rPr>
              <w:t>                                         </w:t>
            </w:r>
            <w:r w:rsidRPr="009B1C83">
              <w:rPr>
                <w:rFonts w:ascii="仿宋" w:eastAsia="仿宋" w:hAnsi="仿宋" w:cs="仿宋" w:hint="eastAsia"/>
                <w:sz w:val="24"/>
              </w:rPr>
              <w:t>日期：</w:t>
            </w:r>
            <w:r w:rsidRPr="009B1C83">
              <w:rPr>
                <w:rFonts w:ascii="仿宋" w:eastAsia="仿宋" w:hAnsi="仿宋" w:cs="仿宋" w:hint="eastAsia"/>
                <w:sz w:val="24"/>
              </w:rPr>
              <w:t>   </w:t>
            </w:r>
            <w:r w:rsidRPr="009B1C83">
              <w:rPr>
                <w:rFonts w:ascii="仿宋" w:eastAsia="仿宋" w:hAnsi="仿宋" w:cs="仿宋" w:hint="eastAsia"/>
                <w:sz w:val="24"/>
              </w:rPr>
              <w:t>年</w:t>
            </w:r>
            <w:r w:rsidRPr="009B1C83">
              <w:rPr>
                <w:rFonts w:ascii="仿宋" w:eastAsia="仿宋" w:hAnsi="仿宋" w:cs="仿宋" w:hint="eastAsia"/>
                <w:sz w:val="24"/>
              </w:rPr>
              <w:t>  </w:t>
            </w:r>
            <w:r w:rsidRPr="009B1C83">
              <w:rPr>
                <w:rFonts w:ascii="仿宋" w:eastAsia="仿宋" w:hAnsi="仿宋" w:cs="仿宋" w:hint="eastAsia"/>
                <w:sz w:val="24"/>
              </w:rPr>
              <w:t>月</w:t>
            </w:r>
            <w:r w:rsidRPr="009B1C83">
              <w:rPr>
                <w:rFonts w:ascii="仿宋" w:eastAsia="仿宋" w:hAnsi="仿宋" w:cs="仿宋" w:hint="eastAsia"/>
                <w:sz w:val="24"/>
              </w:rPr>
              <w:t>  </w:t>
            </w:r>
            <w:r w:rsidRPr="009B1C83">
              <w:rPr>
                <w:rFonts w:ascii="仿宋" w:eastAsia="仿宋" w:hAnsi="仿宋" w:cs="仿宋" w:hint="eastAsia"/>
                <w:sz w:val="24"/>
              </w:rPr>
              <w:t>日</w:t>
            </w:r>
          </w:p>
          <w:p w:rsidR="001E2CEE" w:rsidRDefault="009B1C83">
            <w:pPr>
              <w:widowControl/>
              <w:jc w:val="left"/>
              <w:textAlignment w:val="top"/>
              <w:rPr>
                <w:rFonts w:ascii="宋体" w:eastAsia="宋体" w:hAnsi="宋体" w:cs="宋体"/>
              </w:rPr>
            </w:pPr>
            <w:r>
              <w:rPr>
                <w:rFonts w:ascii="宋体" w:eastAsia="宋体" w:hAnsi="宋体" w:cs="宋体" w:hint="eastAsia"/>
                <w:kern w:val="0"/>
                <w:sz w:val="24"/>
                <w:lang/>
              </w:rPr>
              <w:t> </w:t>
            </w:r>
          </w:p>
        </w:tc>
      </w:tr>
    </w:tbl>
    <w:p w:rsidR="001E2CEE" w:rsidRDefault="001E2CEE">
      <w:pPr>
        <w:rPr>
          <w:rFonts w:hint="eastAsia"/>
        </w:rPr>
      </w:pPr>
    </w:p>
    <w:p w:rsidR="00950598" w:rsidRDefault="00950598"/>
    <w:sectPr w:rsidR="00950598" w:rsidSect="001E2C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2CEE"/>
    <w:rsid w:val="0019761B"/>
    <w:rsid w:val="001E2CEE"/>
    <w:rsid w:val="00950598"/>
    <w:rsid w:val="009B1C83"/>
    <w:rsid w:val="00D74EE7"/>
    <w:rsid w:val="32B31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uiPriority="6"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C8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next w:val="6"/>
    <w:uiPriority w:val="6"/>
    <w:qFormat/>
    <w:rsid w:val="001E2CEE"/>
    <w:pPr>
      <w:ind w:firstLine="420"/>
    </w:pPr>
    <w:rPr>
      <w:rFonts w:eastAsia="楷体_GB2312"/>
      <w:sz w:val="32"/>
      <w:szCs w:val="20"/>
    </w:rPr>
  </w:style>
  <w:style w:type="paragraph" w:styleId="a4">
    <w:name w:val="Body Text"/>
    <w:basedOn w:val="a"/>
    <w:next w:val="a3"/>
    <w:qFormat/>
    <w:rsid w:val="001E2CEE"/>
    <w:pPr>
      <w:spacing w:after="120"/>
    </w:pPr>
  </w:style>
  <w:style w:type="paragraph" w:styleId="6">
    <w:name w:val="toc 6"/>
    <w:basedOn w:val="a"/>
    <w:next w:val="a"/>
    <w:qFormat/>
    <w:rsid w:val="001E2CEE"/>
    <w:pPr>
      <w:ind w:leftChars="1000" w:left="21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AC386-01FF-4990-8A30-6446D26B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徐建福</cp:lastModifiedBy>
  <cp:revision>2</cp:revision>
  <dcterms:created xsi:type="dcterms:W3CDTF">2023-08-10T02:16:00Z</dcterms:created>
  <dcterms:modified xsi:type="dcterms:W3CDTF">2023-08-10T02:16:00Z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