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  <w:t>比价资料清单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62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（报价文件）</w:t>
      </w:r>
    </w:p>
    <w:tbl>
      <w:tblPr>
        <w:tblStyle w:val="6"/>
        <w:tblW w:w="88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5400"/>
        <w:gridCol w:w="2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编号</w:t>
            </w:r>
          </w:p>
        </w:tc>
        <w:tc>
          <w:tcPr>
            <w:tcW w:w="5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资料</w:t>
            </w:r>
          </w:p>
        </w:tc>
        <w:tc>
          <w:tcPr>
            <w:tcW w:w="24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投标报价表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按附件2格式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企业资质证书复印件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拟派项目负责人信息及证书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投标单位履约及廉洁纪律承诺书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附件4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上述资料准备齐全，按顺序装订，一式3份，正本1份，副本2份，所有资料要求统一密封并加盖公章、法人章送达（邮寄）经办人。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9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6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6"/>
    <w:pPr>
      <w:ind w:firstLine="420"/>
    </w:pPr>
    <w:rPr>
      <w:rFonts w:eastAsia="楷体_GB2312"/>
      <w:sz w:val="32"/>
      <w:szCs w:val="20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toc 6"/>
    <w:basedOn w:val="1"/>
    <w:next w:val="1"/>
    <w:qFormat/>
    <w:uiPriority w:val="0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2023-07-26T09:59:09Z</dcterms:created>
  <dc:creator>admin</dc:creator>
  <cp:lastModifiedBy>admin</cp:lastModifiedBy>
  <dcterms:modified xsi:type="dcterms:W3CDTF">2023-07-26T09:59:19Z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